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047B95" w:rsidRDefault="00F3736A" w:rsidP="00AC3533">
      <w:pPr>
        <w:pStyle w:val="Heading1"/>
        <w:rPr>
          <w:color w:val="1F3E81" w:themeColor="accent1"/>
          <w:sz w:val="52"/>
          <w:szCs w:val="52"/>
        </w:rPr>
      </w:pPr>
      <w:r w:rsidRPr="00047B95">
        <w:rPr>
          <w:color w:val="1F3E81" w:themeColor="accent1"/>
          <w:sz w:val="52"/>
          <w:szCs w:val="52"/>
        </w:rPr>
        <w:t>Apprenticeship Programme Plan</w:t>
      </w:r>
    </w:p>
    <w:p w14:paraId="363FD83C" w14:textId="5E8044E0" w:rsidR="00AC3533" w:rsidRPr="00E8287E" w:rsidRDefault="00BE7133" w:rsidP="00AC3533">
      <w:pPr>
        <w:pStyle w:val="Heading3"/>
        <w:rPr>
          <w:b/>
          <w:bCs/>
          <w:color w:val="1F3E81" w:themeColor="accent1"/>
        </w:rPr>
      </w:pPr>
      <w:r>
        <w:rPr>
          <w:b/>
          <w:bCs/>
          <w:sz w:val="32"/>
          <w:szCs w:val="32"/>
        </w:rPr>
        <w:t>Senior Healthcare Support Worker: Theatre Support – Circulating Role</w:t>
      </w:r>
      <w:r w:rsidR="004A4F06" w:rsidRPr="00E8287E">
        <w:rPr>
          <w:b/>
          <w:bCs/>
          <w:color w:val="1F3E81" w:themeColor="accent1"/>
        </w:rPr>
        <w:br/>
      </w:r>
    </w:p>
    <w:p w14:paraId="0189C408" w14:textId="15B7C373"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BE7133">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BE7133">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31B18B3E" w14:textId="57C78BC3" w:rsidR="00F3736A" w:rsidRPr="004A4F06" w:rsidRDefault="00F3736A">
      <w:pPr>
        <w:rPr>
          <w:rStyle w:val="Strong"/>
        </w:rPr>
      </w:pPr>
      <w:hyperlink r:id="rId15" w:history="1">
        <w:r w:rsidRPr="00E8287E">
          <w:rPr>
            <w:rStyle w:val="Strong"/>
            <w:color w:val="1F3E81" w:themeColor="accent1"/>
          </w:rPr>
          <w:t>Diploma Specification</w:t>
        </w:r>
      </w:hyperlink>
      <w:r w:rsidRPr="004A4F06">
        <w:rPr>
          <w:rStyle w:val="Strong"/>
        </w:rPr>
        <w:t xml:space="preserve"> |</w:t>
      </w:r>
      <w:r w:rsidRPr="00E8287E">
        <w:rPr>
          <w:rStyle w:val="Strong"/>
          <w:color w:val="1F3E81" w:themeColor="accent1"/>
        </w:rPr>
        <w:t xml:space="preserve"> </w:t>
      </w:r>
      <w:hyperlink r:id="rId16" w:history="1">
        <w:r w:rsidRPr="00E8287E">
          <w:rPr>
            <w:rStyle w:val="Strong"/>
            <w:color w:val="1F3E81" w:themeColor="accent1"/>
          </w:rPr>
          <w:t>Standard Specification</w:t>
        </w:r>
      </w:hyperlink>
    </w:p>
    <w:p w14:paraId="6F126F1B" w14:textId="77777777" w:rsidR="00F3736A" w:rsidRDefault="00F3736A" w:rsidP="00047B95">
      <w:pPr>
        <w:pBdr>
          <w:bottom w:val="dashDotStroked" w:sz="24" w:space="1" w:color="C6D3F1" w:themeColor="accent1" w:themeTint="33"/>
        </w:pBdr>
      </w:pPr>
    </w:p>
    <w:p w14:paraId="6F3489A0" w14:textId="7ACD3D2B" w:rsidR="00F3736A" w:rsidRPr="00830C8C" w:rsidRDefault="00F3736A" w:rsidP="00AC3533">
      <w:pPr>
        <w:pStyle w:val="Heading3"/>
        <w:rPr>
          <w:b/>
          <w:bCs/>
        </w:rPr>
      </w:pPr>
      <w:r w:rsidRPr="00830C8C">
        <w:rPr>
          <w:b/>
          <w:bCs/>
          <w:color w:val="1F3E81" w:themeColor="accent1"/>
        </w:rPr>
        <w:t>Step</w:t>
      </w:r>
      <w:r w:rsidR="00E8287E" w:rsidRPr="00830C8C">
        <w:rPr>
          <w:b/>
          <w:bCs/>
          <w:color w:val="1F3E81" w:themeColor="accent1"/>
        </w:rPr>
        <w:t>s</w:t>
      </w:r>
      <w:r w:rsidRPr="00830C8C">
        <w:rPr>
          <w:b/>
          <w:bCs/>
          <w:color w:val="1F3E81" w:themeColor="accent1"/>
        </w:rPr>
        <w:t xml:space="preserve"> </w:t>
      </w:r>
      <w:r w:rsidR="00B24004" w:rsidRPr="00830C8C">
        <w:rPr>
          <w:b/>
          <w:bCs/>
          <w:color w:val="1F3E81" w:themeColor="accent1"/>
        </w:rPr>
        <w:t>T</w:t>
      </w:r>
      <w:r w:rsidRPr="00830C8C">
        <w:rPr>
          <w:b/>
          <w:bCs/>
          <w:color w:val="1F3E81" w:themeColor="accent1"/>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E41D78" w:rsidRDefault="00F3736A" w:rsidP="00E41D78">
      <w:pPr>
        <w:pStyle w:val="Heading3"/>
        <w:rPr>
          <w:color w:val="1F3E81" w:themeColor="accent1"/>
        </w:rPr>
      </w:pPr>
      <w:r w:rsidRPr="00E41D78">
        <w:rPr>
          <w:rStyle w:val="Strong"/>
          <w:color w:val="1F3E81" w:themeColor="accent1"/>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E41D78" w:rsidRDefault="00F3736A" w:rsidP="00E41D78">
      <w:pPr>
        <w:pStyle w:val="Heading3"/>
        <w:rPr>
          <w:rStyle w:val="Strong"/>
          <w:color w:val="1F3E81" w:themeColor="accent1"/>
        </w:rPr>
      </w:pPr>
      <w:r w:rsidRPr="00E41D78">
        <w:rPr>
          <w:rStyle w:val="Strong"/>
          <w:color w:val="1F3E81" w:themeColor="accent1"/>
        </w:rPr>
        <w:t xml:space="preserve">Deadline </w:t>
      </w:r>
    </w:p>
    <w:p w14:paraId="45314A5A" w14:textId="43052544" w:rsidR="00F3736A" w:rsidRDefault="00F3736A" w:rsidP="00F3736A">
      <w:r>
        <w:t>Week 6</w:t>
      </w:r>
    </w:p>
    <w:p w14:paraId="0EFE2774" w14:textId="090500DD" w:rsidR="00F3736A" w:rsidRPr="00E41D78" w:rsidRDefault="00F3736A" w:rsidP="00E41D78">
      <w:pPr>
        <w:pStyle w:val="Heading3"/>
        <w:rPr>
          <w:rStyle w:val="Strong"/>
          <w:color w:val="1F3E81" w:themeColor="accent1"/>
        </w:rPr>
      </w:pPr>
      <w:r w:rsidRPr="00E41D78">
        <w:rPr>
          <w:rStyle w:val="Strong"/>
          <w:color w:val="1F3E81" w:themeColor="accent1"/>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830C8C" w:rsidRDefault="00F3736A" w:rsidP="00AC3533">
      <w:pPr>
        <w:pStyle w:val="Heading3"/>
        <w:rPr>
          <w:b/>
          <w:bCs/>
          <w:color w:val="1F3E81" w:themeColor="accent1"/>
        </w:rPr>
      </w:pPr>
      <w:r w:rsidRPr="00830C8C">
        <w:rPr>
          <w:b/>
          <w:bCs/>
          <w:color w:val="1F3E81" w:themeColor="accent1"/>
        </w:rPr>
        <w:t>Safeguarding Journey</w:t>
      </w:r>
    </w:p>
    <w:p w14:paraId="393E1E74" w14:textId="1F2314CB" w:rsidR="00AC3533" w:rsidRPr="00830C8C" w:rsidRDefault="00AC3533" w:rsidP="00F3736A">
      <w:pPr>
        <w:rPr>
          <w:rStyle w:val="Strong"/>
        </w:rPr>
      </w:pPr>
      <w:r w:rsidRPr="00830C8C">
        <w:rPr>
          <w:rStyle w:val="Strong"/>
        </w:rPr>
        <w:t>Weeks 7 – 11</w:t>
      </w:r>
    </w:p>
    <w:p w14:paraId="0ACA9818" w14:textId="566B4E60" w:rsidR="00F3736A" w:rsidRPr="00AD284A" w:rsidRDefault="00F3736A" w:rsidP="00F3736A">
      <w:pPr>
        <w:rPr>
          <w:b/>
          <w:bCs/>
        </w:rPr>
      </w:pPr>
      <w:r w:rsidRPr="00AD284A">
        <w:rPr>
          <w:rStyle w:val="Strong"/>
          <w:color w:val="1F3E81" w:themeColor="accent1"/>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E41D78">
        <w:rPr>
          <w:b/>
          <w:bCs/>
          <w:color w:val="1F3E81" w:themeColor="accent1"/>
        </w:rPr>
        <w:t>Deadline</w:t>
      </w:r>
      <w:r w:rsidR="00AD284A">
        <w:rPr>
          <w:b/>
          <w:bCs/>
        </w:rPr>
        <w:br/>
      </w:r>
      <w:r>
        <w:t>Week 10</w:t>
      </w:r>
    </w:p>
    <w:p w14:paraId="3247D871" w14:textId="77777777" w:rsidR="00AD284A" w:rsidRDefault="00F3736A" w:rsidP="00AD284A">
      <w:pPr>
        <w:rPr>
          <w:color w:val="1F3E81" w:themeColor="accent1"/>
        </w:rPr>
      </w:pPr>
      <w:r w:rsidRPr="00E41D78">
        <w:rPr>
          <w:b/>
          <w:bCs/>
          <w:color w:val="1F3E81" w:themeColor="accent1"/>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Default="00F3736A" w:rsidP="00830C8C">
      <w:pPr>
        <w:pStyle w:val="Heading3"/>
        <w:spacing w:line="480" w:lineRule="auto"/>
        <w:rPr>
          <w:b/>
          <w:bCs/>
          <w:color w:val="1F3E81" w:themeColor="accent1"/>
        </w:rPr>
      </w:pPr>
      <w:r w:rsidRPr="00830C8C">
        <w:rPr>
          <w:b/>
          <w:bCs/>
          <w:color w:val="1F3E81" w:themeColor="accent1"/>
        </w:rPr>
        <w:t>Programme Structure &amp; Sessions</w:t>
      </w:r>
    </w:p>
    <w:tbl>
      <w:tblPr>
        <w:tblStyle w:val="GridTable4-Accent1"/>
        <w:tblW w:w="14029" w:type="dxa"/>
        <w:tblInd w:w="-5" w:type="dxa"/>
        <w:tblBorders>
          <w:top w:val="single" w:sz="4" w:space="0" w:color="1F3E81" w:themeColor="accent1"/>
          <w:left w:val="single" w:sz="4" w:space="0" w:color="1F3E81" w:themeColor="accent1"/>
          <w:bottom w:val="single" w:sz="4" w:space="0" w:color="1F3E81" w:themeColor="accent1"/>
          <w:right w:val="single" w:sz="4" w:space="0" w:color="1F3E81" w:themeColor="accent1"/>
          <w:insideH w:val="single" w:sz="4" w:space="0" w:color="1F3E81" w:themeColor="accent1"/>
          <w:insideV w:val="single" w:sz="4" w:space="0" w:color="1F3E81" w:themeColor="accent1"/>
        </w:tblBorders>
        <w:shd w:val="clear" w:color="auto" w:fill="C6D3F1" w:themeFill="accent1" w:themeFillTint="33"/>
        <w:tblLook w:val="04A0" w:firstRow="1" w:lastRow="0" w:firstColumn="1" w:lastColumn="0" w:noHBand="0" w:noVBand="1"/>
      </w:tblPr>
      <w:tblGrid>
        <w:gridCol w:w="1534"/>
        <w:gridCol w:w="2072"/>
        <w:gridCol w:w="3432"/>
        <w:gridCol w:w="2354"/>
        <w:gridCol w:w="1494"/>
        <w:gridCol w:w="3256"/>
      </w:tblGrid>
      <w:tr w:rsidR="00112D11" w:rsidRPr="00112D11" w14:paraId="6AE93A04" w14:textId="77777777" w:rsidTr="00157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left w:val="none" w:sz="0" w:space="0" w:color="auto"/>
              <w:bottom w:val="none" w:sz="0" w:space="0" w:color="auto"/>
              <w:right w:val="none" w:sz="0" w:space="0" w:color="auto"/>
            </w:tcBorders>
            <w:vAlign w:val="center"/>
          </w:tcPr>
          <w:p w14:paraId="01740B74" w14:textId="77777777" w:rsidR="00112D11" w:rsidRPr="00112D11" w:rsidRDefault="00112D11" w:rsidP="00157F3A">
            <w:pPr>
              <w:spacing w:before="120" w:after="120"/>
              <w:ind w:left="57" w:right="57"/>
              <w:jc w:val="center"/>
              <w:rPr>
                <w:rFonts w:asciiTheme="minorHAnsi" w:hAnsiTheme="minorHAnsi"/>
                <w:b w:val="0"/>
                <w:bCs w:val="0"/>
              </w:rPr>
            </w:pPr>
            <w:r w:rsidRPr="00112D11">
              <w:rPr>
                <w:rFonts w:asciiTheme="minorHAnsi" w:hAnsiTheme="minorHAnsi"/>
              </w:rPr>
              <w:t>Timeframes</w:t>
            </w:r>
          </w:p>
        </w:tc>
        <w:tc>
          <w:tcPr>
            <w:tcW w:w="1774" w:type="dxa"/>
            <w:tcBorders>
              <w:top w:val="none" w:sz="0" w:space="0" w:color="auto"/>
              <w:left w:val="none" w:sz="0" w:space="0" w:color="auto"/>
              <w:bottom w:val="none" w:sz="0" w:space="0" w:color="auto"/>
              <w:right w:val="none" w:sz="0" w:space="0" w:color="auto"/>
            </w:tcBorders>
            <w:vAlign w:val="center"/>
          </w:tcPr>
          <w:p w14:paraId="5BE8252D" w14:textId="77777777" w:rsidR="00112D11" w:rsidRPr="00112D11" w:rsidRDefault="00112D11" w:rsidP="00157F3A">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12D11">
              <w:rPr>
                <w:rFonts w:asciiTheme="minorHAnsi" w:hAnsiTheme="minorHAnsi"/>
              </w:rPr>
              <w:t>Session Title</w:t>
            </w:r>
          </w:p>
        </w:tc>
        <w:tc>
          <w:tcPr>
            <w:tcW w:w="3756" w:type="dxa"/>
            <w:tcBorders>
              <w:top w:val="none" w:sz="0" w:space="0" w:color="auto"/>
              <w:left w:val="none" w:sz="0" w:space="0" w:color="auto"/>
              <w:bottom w:val="none" w:sz="0" w:space="0" w:color="auto"/>
              <w:right w:val="none" w:sz="0" w:space="0" w:color="auto"/>
            </w:tcBorders>
            <w:vAlign w:val="center"/>
          </w:tcPr>
          <w:p w14:paraId="73E7067D" w14:textId="77777777" w:rsidR="00112D11" w:rsidRPr="00112D11" w:rsidRDefault="00112D11" w:rsidP="00157F3A">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12D11">
              <w:rPr>
                <w:rFonts w:asciiTheme="minorHAnsi" w:hAnsiTheme="minorHAnsi"/>
              </w:rPr>
              <w:t>Objectives</w:t>
            </w:r>
          </w:p>
        </w:tc>
        <w:tc>
          <w:tcPr>
            <w:tcW w:w="2023" w:type="dxa"/>
            <w:tcBorders>
              <w:top w:val="none" w:sz="0" w:space="0" w:color="auto"/>
              <w:left w:val="none" w:sz="0" w:space="0" w:color="auto"/>
              <w:bottom w:val="none" w:sz="0" w:space="0" w:color="auto"/>
              <w:right w:val="none" w:sz="0" w:space="0" w:color="auto"/>
            </w:tcBorders>
            <w:vAlign w:val="center"/>
          </w:tcPr>
          <w:p w14:paraId="00F0D83C" w14:textId="32FA1DE1" w:rsidR="00112D11" w:rsidRPr="00112D11" w:rsidRDefault="00112D11" w:rsidP="00157F3A">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12D11">
              <w:rPr>
                <w:rFonts w:asciiTheme="minorHAnsi" w:hAnsiTheme="minorHAnsi"/>
              </w:rPr>
              <w:t xml:space="preserve">Assessment </w:t>
            </w:r>
            <w:r w:rsidR="00157F3A">
              <w:rPr>
                <w:rFonts w:asciiTheme="minorHAnsi" w:hAnsiTheme="minorHAnsi"/>
              </w:rPr>
              <w:t>Me</w:t>
            </w:r>
            <w:r w:rsidRPr="00112D11">
              <w:rPr>
                <w:rFonts w:asciiTheme="minorHAnsi" w:hAnsiTheme="minorHAnsi"/>
              </w:rPr>
              <w:t>thod</w:t>
            </w:r>
          </w:p>
        </w:tc>
        <w:tc>
          <w:tcPr>
            <w:tcW w:w="1494" w:type="dxa"/>
            <w:tcBorders>
              <w:top w:val="none" w:sz="0" w:space="0" w:color="auto"/>
              <w:left w:val="none" w:sz="0" w:space="0" w:color="auto"/>
              <w:bottom w:val="none" w:sz="0" w:space="0" w:color="auto"/>
              <w:right w:val="none" w:sz="0" w:space="0" w:color="auto"/>
            </w:tcBorders>
            <w:vAlign w:val="center"/>
          </w:tcPr>
          <w:p w14:paraId="32A41BC9" w14:textId="172F36AD" w:rsidR="00112D11" w:rsidRPr="00112D11" w:rsidRDefault="00112D11" w:rsidP="00157F3A">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12D11">
              <w:rPr>
                <w:rFonts w:asciiTheme="minorHAnsi" w:hAnsiTheme="minorHAnsi"/>
              </w:rPr>
              <w:t xml:space="preserve">Submission </w:t>
            </w:r>
            <w:r w:rsidR="00157F3A">
              <w:rPr>
                <w:rFonts w:asciiTheme="minorHAnsi" w:hAnsiTheme="minorHAnsi"/>
              </w:rPr>
              <w:t>D</w:t>
            </w:r>
            <w:r w:rsidRPr="00112D11">
              <w:rPr>
                <w:rFonts w:asciiTheme="minorHAnsi" w:hAnsiTheme="minorHAnsi"/>
              </w:rPr>
              <w:t>eadline</w:t>
            </w:r>
          </w:p>
        </w:tc>
        <w:tc>
          <w:tcPr>
            <w:tcW w:w="3560" w:type="dxa"/>
            <w:tcBorders>
              <w:top w:val="none" w:sz="0" w:space="0" w:color="auto"/>
              <w:left w:val="none" w:sz="0" w:space="0" w:color="auto"/>
              <w:bottom w:val="none" w:sz="0" w:space="0" w:color="auto"/>
              <w:right w:val="none" w:sz="0" w:space="0" w:color="auto"/>
            </w:tcBorders>
            <w:vAlign w:val="center"/>
          </w:tcPr>
          <w:p w14:paraId="5CCACB61" w14:textId="1818DFE3" w:rsidR="00112D11" w:rsidRPr="00112D11" w:rsidRDefault="00112D11" w:rsidP="00157F3A">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112D11">
              <w:rPr>
                <w:rFonts w:asciiTheme="minorHAnsi" w:hAnsiTheme="minorHAnsi"/>
              </w:rPr>
              <w:t xml:space="preserve">Off-the-job </w:t>
            </w:r>
            <w:r w:rsidR="00157F3A">
              <w:rPr>
                <w:rFonts w:asciiTheme="minorHAnsi" w:hAnsiTheme="minorHAnsi"/>
              </w:rPr>
              <w:t>A</w:t>
            </w:r>
            <w:r w:rsidRPr="00112D11">
              <w:rPr>
                <w:rFonts w:asciiTheme="minorHAnsi" w:hAnsiTheme="minorHAnsi"/>
              </w:rPr>
              <w:t>ctivity</w:t>
            </w:r>
          </w:p>
        </w:tc>
      </w:tr>
      <w:tr w:rsidR="00112D11" w:rsidRPr="00112D11" w14:paraId="1E38B9A0"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106391A9"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Week 1</w:t>
            </w:r>
          </w:p>
        </w:tc>
        <w:tc>
          <w:tcPr>
            <w:tcW w:w="1774" w:type="dxa"/>
          </w:tcPr>
          <w:p w14:paraId="56D7AA9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Theme="minorHAnsi" w:hAnsiTheme="minorHAnsi"/>
                <w:b/>
                <w:bCs/>
              </w:rPr>
              <w:t xml:space="preserve">Induction </w:t>
            </w:r>
          </w:p>
        </w:tc>
        <w:tc>
          <w:tcPr>
            <w:tcW w:w="3756" w:type="dxa"/>
          </w:tcPr>
          <w:p w14:paraId="2AB7D3B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Understand the role of an apprentice and see examples of portfolio building.</w:t>
            </w:r>
            <w:r w:rsidRPr="00112D11">
              <w:rPr>
                <w:rFonts w:asciiTheme="minorHAnsi" w:hAnsiTheme="minorHAnsi" w:cs="Arial"/>
              </w:rPr>
              <w:t>​</w:t>
            </w:r>
          </w:p>
          <w:p w14:paraId="69421F85"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Navigate the Learner Portal effectively.</w:t>
            </w:r>
            <w:r w:rsidRPr="00112D11">
              <w:rPr>
                <w:rFonts w:asciiTheme="minorHAnsi" w:hAnsiTheme="minorHAnsi" w:cs="Arial"/>
              </w:rPr>
              <w:t>​</w:t>
            </w:r>
          </w:p>
          <w:p w14:paraId="28C01DD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Learn how to enhance your English and Maths skills.</w:t>
            </w:r>
            <w:r w:rsidRPr="00112D11">
              <w:rPr>
                <w:rFonts w:asciiTheme="minorHAnsi" w:hAnsiTheme="minorHAnsi" w:cs="Arial"/>
              </w:rPr>
              <w:t>​</w:t>
            </w:r>
          </w:p>
          <w:p w14:paraId="6D448F0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Introduce Off-the-Job Training</w:t>
            </w:r>
            <w:r w:rsidRPr="00112D11">
              <w:rPr>
                <w:rFonts w:asciiTheme="minorHAnsi" w:hAnsiTheme="minorHAnsi" w:cs="Arial"/>
              </w:rPr>
              <w:t>​</w:t>
            </w:r>
          </w:p>
          <w:p w14:paraId="7A2ED60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lastRenderedPageBreak/>
              <w:t>🔑</w:t>
            </w:r>
            <w:r w:rsidRPr="00112D11">
              <w:rPr>
                <w:rFonts w:asciiTheme="minorHAnsi" w:hAnsiTheme="minorHAnsi"/>
              </w:rPr>
              <w:t xml:space="preserve"> Master the steps to log in to OneFile.</w:t>
            </w:r>
            <w:r w:rsidRPr="00112D11">
              <w:rPr>
                <w:rFonts w:asciiTheme="minorHAnsi" w:hAnsiTheme="minorHAnsi" w:cs="Arial"/>
              </w:rPr>
              <w:t>​</w:t>
            </w:r>
          </w:p>
          <w:p w14:paraId="71D6B60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Complete your Individual Training Plan (ITP) with a SWOT analysis.</w:t>
            </w:r>
            <w:r w:rsidRPr="00112D11">
              <w:rPr>
                <w:rFonts w:asciiTheme="minorHAnsi" w:hAnsiTheme="minorHAnsi" w:cs="Arial"/>
              </w:rPr>
              <w:t>​</w:t>
            </w:r>
          </w:p>
          <w:p w14:paraId="5511BD0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Complete your Cognassist Assessment. </w:t>
            </w:r>
          </w:p>
        </w:tc>
        <w:tc>
          <w:tcPr>
            <w:tcW w:w="2023" w:type="dxa"/>
          </w:tcPr>
          <w:p w14:paraId="248E707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 xml:space="preserve">Steps to success learning and assessment record via OneFile e-portfolio system. </w:t>
            </w:r>
          </w:p>
        </w:tc>
        <w:tc>
          <w:tcPr>
            <w:tcW w:w="1494" w:type="dxa"/>
          </w:tcPr>
          <w:p w14:paraId="077D6FC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 xml:space="preserve"> </w:t>
            </w:r>
            <w:r w:rsidRPr="00112D11">
              <w:rPr>
                <w:rFonts w:asciiTheme="minorHAnsi" w:hAnsiTheme="minorHAnsi"/>
              </w:rPr>
              <w:t xml:space="preserve">6 weeks. </w:t>
            </w:r>
          </w:p>
        </w:tc>
        <w:tc>
          <w:tcPr>
            <w:tcW w:w="3560" w:type="dxa"/>
          </w:tcPr>
          <w:p w14:paraId="72360A5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Reflections of learning from Induction session and steps to success tasks. </w:t>
            </w:r>
          </w:p>
        </w:tc>
      </w:tr>
      <w:tr w:rsidR="00112D11" w:rsidRPr="00112D11" w14:paraId="4A17FEC8"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0136042C"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 xml:space="preserve">Week 2-3 </w:t>
            </w:r>
          </w:p>
        </w:tc>
        <w:tc>
          <w:tcPr>
            <w:tcW w:w="1774" w:type="dxa"/>
            <w:shd w:val="clear" w:color="auto" w:fill="C6D3F1" w:themeFill="accent1" w:themeFillTint="33"/>
          </w:tcPr>
          <w:p w14:paraId="104AC5A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Theme="minorHAnsi" w:hAnsiTheme="minorHAnsi"/>
                <w:b/>
                <w:bCs/>
              </w:rPr>
              <w:t>Planning meeting</w:t>
            </w:r>
          </w:p>
        </w:tc>
        <w:tc>
          <w:tcPr>
            <w:tcW w:w="3756" w:type="dxa"/>
            <w:shd w:val="clear" w:color="auto" w:fill="C6D3F1" w:themeFill="accent1" w:themeFillTint="33"/>
          </w:tcPr>
          <w:p w14:paraId="1F8E78C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Recognise Prior learning.</w:t>
            </w:r>
          </w:p>
          <w:p w14:paraId="37BD5EF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Agree off the job activities. </w:t>
            </w:r>
          </w:p>
          <w:p w14:paraId="76F065E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opt in or out of functional skills if applicable. </w:t>
            </w:r>
          </w:p>
          <w:p w14:paraId="7F8169E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Confirm session dates and plan enhancements. </w:t>
            </w:r>
          </w:p>
          <w:p w14:paraId="22C9158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Segoe UI Emoji" w:hAnsi="Segoe UI Emoji" w:cs="Segoe UI Emoji"/>
              </w:rPr>
              <w:t>🤲</w:t>
            </w:r>
            <w:r w:rsidRPr="00112D11">
              <w:rPr>
                <w:rFonts w:asciiTheme="minorHAnsi" w:hAnsiTheme="minorHAnsi"/>
              </w:rPr>
              <w:t xml:space="preserve"> Identify and plan additional support.</w:t>
            </w:r>
            <w:r w:rsidRPr="00112D11">
              <w:rPr>
                <w:rFonts w:asciiTheme="minorHAnsi" w:hAnsiTheme="minorHAnsi"/>
                <w:b/>
                <w:bCs/>
              </w:rPr>
              <w:t xml:space="preserve"> </w:t>
            </w:r>
          </w:p>
          <w:p w14:paraId="174C3FC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Plan formal progress reviews</w:t>
            </w:r>
          </w:p>
        </w:tc>
        <w:tc>
          <w:tcPr>
            <w:tcW w:w="2023" w:type="dxa"/>
            <w:shd w:val="clear" w:color="auto" w:fill="C6D3F1" w:themeFill="accent1" w:themeFillTint="33"/>
          </w:tcPr>
          <w:p w14:paraId="633682D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Safeguarding learner journey learning and assessment record via OneFile e-portfolio system. </w:t>
            </w:r>
          </w:p>
        </w:tc>
        <w:tc>
          <w:tcPr>
            <w:tcW w:w="1494" w:type="dxa"/>
            <w:shd w:val="clear" w:color="auto" w:fill="C6D3F1" w:themeFill="accent1" w:themeFillTint="33"/>
          </w:tcPr>
          <w:p w14:paraId="3D454C2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4 weeks. </w:t>
            </w:r>
          </w:p>
        </w:tc>
        <w:tc>
          <w:tcPr>
            <w:tcW w:w="3560" w:type="dxa"/>
            <w:shd w:val="clear" w:color="auto" w:fill="C6D3F1" w:themeFill="accent1" w:themeFillTint="33"/>
          </w:tcPr>
          <w:p w14:paraId="2686CE1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Reflections of learning from safeguarding learner journey and Formal progress review. </w:t>
            </w:r>
          </w:p>
          <w:p w14:paraId="1C9DB12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8A2331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Dynamic Mental Wellbeing Workshops </w:t>
            </w:r>
          </w:p>
          <w:p w14:paraId="318E878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3F1B97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B64839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112D11" w:rsidRPr="00112D11" w14:paraId="4E15D4A7"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159625D6"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Week 2-4</w:t>
            </w:r>
          </w:p>
        </w:tc>
        <w:tc>
          <w:tcPr>
            <w:tcW w:w="1774" w:type="dxa"/>
          </w:tcPr>
          <w:p w14:paraId="3C363AC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Theme="minorHAnsi" w:hAnsiTheme="minorHAnsi"/>
                <w:b/>
                <w:bCs/>
              </w:rPr>
              <w:t>Orientation session</w:t>
            </w:r>
          </w:p>
        </w:tc>
        <w:tc>
          <w:tcPr>
            <w:tcW w:w="3756" w:type="dxa"/>
          </w:tcPr>
          <w:p w14:paraId="077A2C2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To access, understand and use the following. </w:t>
            </w:r>
          </w:p>
          <w:p w14:paraId="74FBB22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Learner Portal</w:t>
            </w:r>
          </w:p>
          <w:p w14:paraId="76EF270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Apprenticeship Service Feedback</w:t>
            </w:r>
          </w:p>
          <w:p w14:paraId="4FBA6C0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Safeguarding</w:t>
            </w:r>
          </w:p>
          <w:p w14:paraId="3DCE181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lastRenderedPageBreak/>
              <w:t>💻</w:t>
            </w:r>
            <w:r w:rsidRPr="00112D11">
              <w:rPr>
                <w:rFonts w:asciiTheme="minorHAnsi" w:hAnsiTheme="minorHAnsi"/>
              </w:rPr>
              <w:t xml:space="preserve"> MS Teams</w:t>
            </w:r>
          </w:p>
          <w:p w14:paraId="267EE6E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Booking appointments into your online calendar </w:t>
            </w:r>
          </w:p>
          <w:p w14:paraId="6D6CD66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Using OneFile - your e-portfolio</w:t>
            </w:r>
          </w:p>
          <w:p w14:paraId="036A06E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Reflective Practice</w:t>
            </w:r>
          </w:p>
          <w:p w14:paraId="1596E17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Plagiarism</w:t>
            </w:r>
          </w:p>
          <w:p w14:paraId="5853A7FB"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Cognassist </w:t>
            </w:r>
          </w:p>
          <w:p w14:paraId="1C6032A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Operative verbs</w:t>
            </w:r>
          </w:p>
          <w:p w14:paraId="3184352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Segoe UI Emoji" w:hAnsi="Segoe UI Emoji" w:cs="Segoe UI Emoji"/>
              </w:rPr>
              <w:t>📚</w:t>
            </w:r>
            <w:r w:rsidRPr="00112D11">
              <w:rPr>
                <w:rFonts w:asciiTheme="minorHAnsi" w:hAnsiTheme="minorHAnsi"/>
              </w:rPr>
              <w:t xml:space="preserve"> Skills Builder (As required)</w:t>
            </w:r>
          </w:p>
        </w:tc>
        <w:tc>
          <w:tcPr>
            <w:tcW w:w="2023" w:type="dxa"/>
          </w:tcPr>
          <w:p w14:paraId="37F7855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 xml:space="preserve">Practice the systems demonstrated. </w:t>
            </w:r>
          </w:p>
          <w:p w14:paraId="2DC222B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BBB438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Release Unit 02 Safeguarding Workbook LAR </w:t>
            </w:r>
          </w:p>
          <w:p w14:paraId="2A19E1C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DF7DD1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Skills Competency Passport LAR</w:t>
            </w:r>
          </w:p>
          <w:p w14:paraId="68EAC6D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1DA815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Care Certificate RPL LAR </w:t>
            </w:r>
          </w:p>
        </w:tc>
        <w:tc>
          <w:tcPr>
            <w:tcW w:w="1494" w:type="dxa"/>
          </w:tcPr>
          <w:p w14:paraId="069FD32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N/A</w:t>
            </w:r>
          </w:p>
        </w:tc>
        <w:tc>
          <w:tcPr>
            <w:tcW w:w="3560" w:type="dxa"/>
          </w:tcPr>
          <w:p w14:paraId="3C7420A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Planning off the job activity. Month 2 </w:t>
            </w:r>
          </w:p>
        </w:tc>
      </w:tr>
      <w:tr w:rsidR="00112D11" w:rsidRPr="00112D11" w14:paraId="7CED042A"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368BDBAB"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Week 4-8</w:t>
            </w:r>
          </w:p>
        </w:tc>
        <w:tc>
          <w:tcPr>
            <w:tcW w:w="1774" w:type="dxa"/>
            <w:shd w:val="clear" w:color="auto" w:fill="C6D3F1" w:themeFill="accent1" w:themeFillTint="33"/>
          </w:tcPr>
          <w:p w14:paraId="2E76F02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b/>
                <w:bCs/>
              </w:rPr>
              <w:t xml:space="preserve">Systems </w:t>
            </w:r>
          </w:p>
        </w:tc>
        <w:tc>
          <w:tcPr>
            <w:tcW w:w="3756" w:type="dxa"/>
            <w:shd w:val="clear" w:color="auto" w:fill="C6D3F1" w:themeFill="accent1" w:themeFillTint="33"/>
          </w:tcPr>
          <w:p w14:paraId="23E821D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OneFile Tasks &amp; Reflections</w:t>
            </w:r>
          </w:p>
          <w:p w14:paraId="1B674A3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Skills Builder (As required)</w:t>
            </w:r>
          </w:p>
        </w:tc>
        <w:tc>
          <w:tcPr>
            <w:tcW w:w="2023" w:type="dxa"/>
            <w:shd w:val="clear" w:color="auto" w:fill="C6D3F1" w:themeFill="accent1" w:themeFillTint="33"/>
          </w:tcPr>
          <w:p w14:paraId="6496E54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Unit 01 Personal Development sign off appraisal and training records.</w:t>
            </w:r>
          </w:p>
          <w:p w14:paraId="0BE7226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D1F66B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Segoe UI Emoji" w:hAnsi="Segoe UI Emoji" w:cs="Segoe UI Emoji"/>
              </w:rPr>
              <w:t>📚</w:t>
            </w:r>
            <w:r w:rsidRPr="00112D11">
              <w:rPr>
                <w:rFonts w:asciiTheme="minorHAnsi" w:hAnsiTheme="minorHAnsi"/>
              </w:rPr>
              <w:t xml:space="preserve"> Highfield Resources (As required)</w:t>
            </w:r>
          </w:p>
          <w:p w14:paraId="78B4552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494" w:type="dxa"/>
            <w:shd w:val="clear" w:color="auto" w:fill="C6D3F1" w:themeFill="accent1" w:themeFillTint="33"/>
          </w:tcPr>
          <w:p w14:paraId="39333E0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4 weeks </w:t>
            </w:r>
          </w:p>
        </w:tc>
        <w:tc>
          <w:tcPr>
            <w:tcW w:w="3560" w:type="dxa"/>
            <w:shd w:val="clear" w:color="auto" w:fill="C6D3F1" w:themeFill="accent1" w:themeFillTint="33"/>
          </w:tcPr>
          <w:p w14:paraId="7DDFD82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0F73434E"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Appraisal</w:t>
            </w:r>
          </w:p>
          <w:p w14:paraId="53E9CE98"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PDP Plan</w:t>
            </w:r>
          </w:p>
          <w:p w14:paraId="4BA76D18"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Workplace competencies </w:t>
            </w:r>
          </w:p>
          <w:p w14:paraId="7110FD5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33D3173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 </w:t>
            </w:r>
          </w:p>
          <w:p w14:paraId="442D9BED"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British Values  Reflection </w:t>
            </w:r>
          </w:p>
          <w:p w14:paraId="24C3A6DF"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Workplace policies and procedures (SOP)</w:t>
            </w:r>
          </w:p>
          <w:p w14:paraId="00E56F5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112D11" w:rsidRPr="00112D11" w14:paraId="47135498"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2BC5BBDE"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1-9</w:t>
            </w:r>
          </w:p>
          <w:p w14:paraId="5BC4F55C" w14:textId="77777777" w:rsidR="00112D11" w:rsidRPr="00112D11" w:rsidRDefault="00112D11" w:rsidP="00157F3A">
            <w:pPr>
              <w:spacing w:before="120" w:after="120"/>
              <w:ind w:left="57" w:right="57"/>
              <w:rPr>
                <w:rFonts w:asciiTheme="minorHAnsi" w:hAnsiTheme="minorHAnsi"/>
              </w:rPr>
            </w:pPr>
            <w:r w:rsidRPr="00112D11">
              <w:rPr>
                <w:rFonts w:asciiTheme="minorHAnsi" w:hAnsiTheme="minorHAnsi"/>
              </w:rPr>
              <w:t>Online core sessions 2-</w:t>
            </w:r>
            <w:r w:rsidRPr="00112D11">
              <w:rPr>
                <w:rFonts w:asciiTheme="minorHAnsi" w:hAnsiTheme="minorHAnsi"/>
              </w:rPr>
              <w:lastRenderedPageBreak/>
              <w:t xml:space="preserve">6 can be completed in any order </w:t>
            </w:r>
          </w:p>
        </w:tc>
        <w:tc>
          <w:tcPr>
            <w:tcW w:w="1774" w:type="dxa"/>
          </w:tcPr>
          <w:p w14:paraId="2E05AFBA"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b/>
                <w:bCs/>
                <w:sz w:val="22"/>
                <w:szCs w:val="22"/>
              </w:rPr>
              <w:lastRenderedPageBreak/>
              <w:t>Core Session 2</w:t>
            </w:r>
            <w:r w:rsidRPr="00112D11">
              <w:rPr>
                <w:rStyle w:val="eop"/>
                <w:rFonts w:asciiTheme="minorHAnsi" w:eastAsiaTheme="majorEastAsia" w:hAnsiTheme="minorHAnsi" w:cs="Segoe UI"/>
                <w:sz w:val="22"/>
                <w:szCs w:val="22"/>
              </w:rPr>
              <w:t> </w:t>
            </w:r>
          </w:p>
          <w:p w14:paraId="2B333C3A"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679A45C0"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lastRenderedPageBreak/>
              <w:t>Roles and Responsibilities of a Senior Healthcare Support Worker</w:t>
            </w:r>
            <w:r w:rsidRPr="00112D11">
              <w:rPr>
                <w:rStyle w:val="eop"/>
                <w:rFonts w:asciiTheme="minorHAnsi" w:eastAsiaTheme="majorEastAsia" w:hAnsiTheme="minorHAnsi" w:cs="Segoe UI"/>
                <w:sz w:val="22"/>
                <w:szCs w:val="22"/>
              </w:rPr>
              <w:t> </w:t>
            </w:r>
          </w:p>
          <w:p w14:paraId="2472B7E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highlight w:val="yellow"/>
              </w:rPr>
            </w:pPr>
          </w:p>
        </w:tc>
        <w:tc>
          <w:tcPr>
            <w:tcW w:w="3756" w:type="dxa"/>
          </w:tcPr>
          <w:p w14:paraId="600715DA"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b/>
                <w:bCs/>
                <w:sz w:val="22"/>
                <w:szCs w:val="22"/>
              </w:rPr>
              <w:lastRenderedPageBreak/>
              <w:t>Learning outcomes</w:t>
            </w:r>
            <w:r w:rsidRPr="00112D11">
              <w:rPr>
                <w:rStyle w:val="eop"/>
                <w:rFonts w:asciiTheme="minorHAnsi" w:eastAsiaTheme="majorEastAsia" w:hAnsiTheme="minorHAnsi" w:cs="Segoe UI"/>
                <w:sz w:val="22"/>
                <w:szCs w:val="22"/>
              </w:rPr>
              <w:t> </w:t>
            </w:r>
          </w:p>
          <w:p w14:paraId="0ADE37B9" w14:textId="77777777" w:rsidR="00112D11" w:rsidRPr="00112D11" w:rsidRDefault="00112D11" w:rsidP="00157F3A">
            <w:pPr>
              <w:pStyle w:val="paragraph"/>
              <w:numPr>
                <w:ilvl w:val="0"/>
                <w:numId w:val="37"/>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lang w:val="en-US"/>
              </w:rPr>
              <w:t xml:space="preserve">Considering how duty of care links to duty of candour and </w:t>
            </w:r>
            <w:r w:rsidRPr="00112D11">
              <w:rPr>
                <w:rStyle w:val="normaltextrun"/>
                <w:rFonts w:asciiTheme="minorHAnsi" w:eastAsiaTheme="majorEastAsia" w:hAnsiTheme="minorHAnsi" w:cs="Segoe UI"/>
                <w:sz w:val="22"/>
                <w:szCs w:val="22"/>
                <w:lang w:val="en-US"/>
              </w:rPr>
              <w:lastRenderedPageBreak/>
              <w:t>safeguarding of individuals in your care.</w:t>
            </w:r>
            <w:r w:rsidRPr="00112D11">
              <w:rPr>
                <w:rStyle w:val="normaltextrun"/>
                <w:rFonts w:asciiTheme="minorHAnsi" w:eastAsiaTheme="majorEastAsia" w:hAnsiTheme="minorHAnsi" w:cs="Arial"/>
                <w:sz w:val="22"/>
                <w:szCs w:val="22"/>
                <w:lang w:val="en-US"/>
              </w:rPr>
              <w:t>​</w:t>
            </w:r>
            <w:r w:rsidRPr="00112D11">
              <w:rPr>
                <w:rStyle w:val="normaltextrun"/>
                <w:rFonts w:eastAsiaTheme="majorEastAsia"/>
                <w:sz w:val="22"/>
                <w:szCs w:val="22"/>
              </w:rPr>
              <w:t> </w:t>
            </w:r>
            <w:r w:rsidRPr="00112D11">
              <w:rPr>
                <w:rStyle w:val="eop"/>
                <w:rFonts w:asciiTheme="minorHAnsi" w:eastAsiaTheme="majorEastAsia" w:hAnsiTheme="minorHAnsi" w:cs="Segoe UI"/>
                <w:sz w:val="22"/>
                <w:szCs w:val="22"/>
              </w:rPr>
              <w:t> </w:t>
            </w:r>
          </w:p>
          <w:p w14:paraId="0A0C5A6D" w14:textId="77777777" w:rsidR="00112D11" w:rsidRPr="00112D11" w:rsidRDefault="00112D11" w:rsidP="00157F3A">
            <w:pPr>
              <w:pStyle w:val="paragraph"/>
              <w:numPr>
                <w:ilvl w:val="0"/>
                <w:numId w:val="37"/>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lang w:val="en-US"/>
              </w:rPr>
              <w:t>Discussing own responsibilities in relation to incidents, errors and near misses within the workplace</w:t>
            </w:r>
            <w:r w:rsidRPr="00112D11">
              <w:rPr>
                <w:rStyle w:val="normaltextrun"/>
                <w:rFonts w:asciiTheme="minorHAnsi" w:eastAsiaTheme="majorEastAsia" w:hAnsiTheme="minorHAnsi" w:cs="Arial"/>
                <w:sz w:val="22"/>
                <w:szCs w:val="22"/>
                <w:lang w:val="en-US"/>
              </w:rPr>
              <w:t>​</w:t>
            </w:r>
            <w:r w:rsidRPr="00112D11">
              <w:rPr>
                <w:rStyle w:val="normaltextrun"/>
                <w:rFonts w:eastAsiaTheme="majorEastAsia"/>
                <w:sz w:val="22"/>
                <w:szCs w:val="22"/>
              </w:rPr>
              <w:t> </w:t>
            </w:r>
            <w:r w:rsidRPr="00112D11">
              <w:rPr>
                <w:rStyle w:val="eop"/>
                <w:rFonts w:asciiTheme="minorHAnsi" w:eastAsiaTheme="majorEastAsia" w:hAnsiTheme="minorHAnsi" w:cs="Segoe UI"/>
                <w:sz w:val="22"/>
                <w:szCs w:val="22"/>
              </w:rPr>
              <w:t> </w:t>
            </w:r>
          </w:p>
          <w:p w14:paraId="16F5AD24" w14:textId="77777777" w:rsidR="00112D11" w:rsidRPr="00112D11" w:rsidRDefault="00112D11" w:rsidP="00157F3A">
            <w:pPr>
              <w:pStyle w:val="paragraph"/>
              <w:numPr>
                <w:ilvl w:val="0"/>
                <w:numId w:val="38"/>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lang w:val="en-US"/>
              </w:rPr>
              <w:t>Identifying the common causes of conflict in the workplace and how to respond to them</w:t>
            </w:r>
            <w:r w:rsidRPr="00112D11">
              <w:rPr>
                <w:rStyle w:val="normaltextrun"/>
                <w:rFonts w:asciiTheme="minorHAnsi" w:eastAsiaTheme="majorEastAsia" w:hAnsiTheme="minorHAnsi" w:cs="Arial"/>
                <w:sz w:val="22"/>
                <w:szCs w:val="22"/>
                <w:lang w:val="en-US"/>
              </w:rPr>
              <w:t>​</w:t>
            </w:r>
            <w:r w:rsidRPr="00112D11">
              <w:rPr>
                <w:rStyle w:val="normaltextrun"/>
                <w:rFonts w:eastAsiaTheme="majorEastAsia"/>
                <w:sz w:val="22"/>
                <w:szCs w:val="22"/>
              </w:rPr>
              <w:t> </w:t>
            </w:r>
            <w:r w:rsidRPr="00112D11">
              <w:rPr>
                <w:rStyle w:val="eop"/>
                <w:rFonts w:asciiTheme="minorHAnsi" w:eastAsiaTheme="majorEastAsia" w:hAnsiTheme="minorHAnsi" w:cs="Segoe UI"/>
                <w:sz w:val="22"/>
                <w:szCs w:val="22"/>
              </w:rPr>
              <w:t> </w:t>
            </w:r>
          </w:p>
          <w:p w14:paraId="69FFF1A0" w14:textId="77777777" w:rsidR="00112D11" w:rsidRPr="00112D11" w:rsidRDefault="00112D11" w:rsidP="00157F3A">
            <w:pPr>
              <w:pStyle w:val="paragraph"/>
              <w:numPr>
                <w:ilvl w:val="0"/>
                <w:numId w:val="38"/>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lang w:val="en-US"/>
              </w:rPr>
              <w:t>Discussing how British Values relate to your role as a health care support worker</w:t>
            </w:r>
            <w:r w:rsidRPr="00112D11">
              <w:rPr>
                <w:rStyle w:val="normaltextrun"/>
                <w:rFonts w:eastAsiaTheme="majorEastAsia"/>
                <w:sz w:val="22"/>
                <w:szCs w:val="22"/>
              </w:rPr>
              <w:t> </w:t>
            </w:r>
            <w:r w:rsidRPr="00112D11">
              <w:rPr>
                <w:rStyle w:val="eop"/>
                <w:rFonts w:asciiTheme="minorHAnsi" w:eastAsiaTheme="majorEastAsia" w:hAnsiTheme="minorHAnsi" w:cs="Segoe UI"/>
                <w:sz w:val="22"/>
                <w:szCs w:val="22"/>
              </w:rPr>
              <w:t> </w:t>
            </w:r>
          </w:p>
          <w:p w14:paraId="1AE5862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23" w:type="dxa"/>
          </w:tcPr>
          <w:p w14:paraId="72577541"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lastRenderedPageBreak/>
              <w:t xml:space="preserve">Workbook to cover evidence towards diploma units 5, 6, </w:t>
            </w:r>
            <w:r w:rsidRPr="00112D11">
              <w:rPr>
                <w:rStyle w:val="normaltextrun"/>
                <w:rFonts w:asciiTheme="minorHAnsi" w:eastAsiaTheme="majorEastAsia" w:hAnsiTheme="minorHAnsi" w:cs="Segoe UI"/>
                <w:sz w:val="22"/>
                <w:szCs w:val="22"/>
              </w:rPr>
              <w:lastRenderedPageBreak/>
              <w:t>10 and the apprenticeship standard.</w:t>
            </w:r>
            <w:r w:rsidRPr="00112D11">
              <w:rPr>
                <w:rStyle w:val="eop"/>
                <w:rFonts w:asciiTheme="minorHAnsi" w:eastAsiaTheme="majorEastAsia" w:hAnsiTheme="minorHAnsi" w:cs="Segoe UI"/>
                <w:sz w:val="22"/>
                <w:szCs w:val="22"/>
              </w:rPr>
              <w:t> </w:t>
            </w:r>
          </w:p>
          <w:p w14:paraId="203A3394"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73D97D12"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Written report of a conflict or dilemma.</w:t>
            </w:r>
            <w:r w:rsidRPr="00112D11">
              <w:rPr>
                <w:rStyle w:val="eop"/>
                <w:rFonts w:asciiTheme="minorHAnsi" w:eastAsiaTheme="majorEastAsia" w:hAnsiTheme="minorHAnsi" w:cs="Segoe UI"/>
                <w:sz w:val="22"/>
                <w:szCs w:val="22"/>
              </w:rPr>
              <w:t> </w:t>
            </w:r>
          </w:p>
          <w:p w14:paraId="79A0003D"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0A362929"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Stretch and challenge to read the complaints procedure and apply to practice.</w:t>
            </w:r>
            <w:r w:rsidRPr="00112D11">
              <w:rPr>
                <w:rStyle w:val="eop"/>
                <w:rFonts w:asciiTheme="minorHAnsi" w:eastAsiaTheme="majorEastAsia" w:hAnsiTheme="minorHAnsi" w:cs="Segoe UI"/>
                <w:sz w:val="22"/>
                <w:szCs w:val="22"/>
              </w:rPr>
              <w:t> </w:t>
            </w:r>
          </w:p>
          <w:p w14:paraId="5AD5CD4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7301BC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BA6104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94" w:type="dxa"/>
          </w:tcPr>
          <w:p w14:paraId="5CCB917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4 weeks</w:t>
            </w:r>
          </w:p>
        </w:tc>
        <w:tc>
          <w:tcPr>
            <w:tcW w:w="3560" w:type="dxa"/>
          </w:tcPr>
          <w:p w14:paraId="08977C7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OJL </w:t>
            </w:r>
          </w:p>
          <w:p w14:paraId="368F721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Planning off the job activity. Month 3</w:t>
            </w:r>
          </w:p>
          <w:p w14:paraId="3819D745"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Clinical Governance</w:t>
            </w:r>
          </w:p>
          <w:p w14:paraId="52643AE5"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OJL Planning </w:t>
            </w:r>
          </w:p>
          <w:p w14:paraId="6A34524F"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Datix Reporting  </w:t>
            </w:r>
          </w:p>
          <w:p w14:paraId="744688D9"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Oliver McGowan Mandatory Training full day.  </w:t>
            </w:r>
          </w:p>
          <w:p w14:paraId="50FCD91A" w14:textId="77777777" w:rsidR="00112D11" w:rsidRPr="00112D11" w:rsidRDefault="00112D11" w:rsidP="00157F3A">
            <w:pPr>
              <w:pStyle w:val="ListParagraph"/>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F21A66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Stretch &amp; Challenge </w:t>
            </w:r>
          </w:p>
          <w:p w14:paraId="18FA26E6"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Accountability and Delegation Reflection </w:t>
            </w:r>
          </w:p>
          <w:p w14:paraId="4FB2F8BB"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Role Modelling Reflection </w:t>
            </w:r>
          </w:p>
          <w:p w14:paraId="1FFCFA19" w14:textId="77777777" w:rsidR="00112D11" w:rsidRPr="00112D11" w:rsidRDefault="00112D11" w:rsidP="00157F3A">
            <w:pPr>
              <w:pStyle w:val="ListParagraph"/>
              <w:numPr>
                <w:ilvl w:val="0"/>
                <w:numId w:val="2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 </w:t>
            </w:r>
          </w:p>
        </w:tc>
      </w:tr>
      <w:tr w:rsidR="00112D11" w:rsidRPr="00112D11" w14:paraId="45519D88"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4BA117F2"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1-9</w:t>
            </w:r>
          </w:p>
        </w:tc>
        <w:tc>
          <w:tcPr>
            <w:tcW w:w="1774" w:type="dxa"/>
            <w:shd w:val="clear" w:color="auto" w:fill="C6D3F1" w:themeFill="accent1" w:themeFillTint="33"/>
          </w:tcPr>
          <w:p w14:paraId="7E2078C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highlight w:val="yellow"/>
              </w:rPr>
            </w:pPr>
            <w:r w:rsidRPr="00112D11">
              <w:rPr>
                <w:rFonts w:asciiTheme="minorHAnsi" w:hAnsiTheme="minorHAnsi"/>
                <w:b/>
                <w:bCs/>
              </w:rPr>
              <w:t xml:space="preserve">Core session 3 – Driving quality improvement. </w:t>
            </w:r>
          </w:p>
        </w:tc>
        <w:tc>
          <w:tcPr>
            <w:tcW w:w="3756" w:type="dxa"/>
            <w:shd w:val="clear" w:color="auto" w:fill="C6D3F1" w:themeFill="accent1" w:themeFillTint="33"/>
          </w:tcPr>
          <w:p w14:paraId="3EC555C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b/>
                <w:bCs/>
              </w:rPr>
              <w:t>Learning outcomes</w:t>
            </w:r>
            <w:r w:rsidRPr="00112D11">
              <w:rPr>
                <w:rFonts w:asciiTheme="minorHAnsi" w:hAnsiTheme="minorHAnsi"/>
              </w:rPr>
              <w:t> </w:t>
            </w:r>
          </w:p>
          <w:p w14:paraId="3378D98F" w14:textId="77777777" w:rsidR="00112D11" w:rsidRPr="00112D11" w:rsidRDefault="00112D11" w:rsidP="00157F3A">
            <w:pPr>
              <w:numPr>
                <w:ilvl w:val="0"/>
                <w:numId w:val="39"/>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Defining accountability, competence and delegation and how it applies to you</w:t>
            </w:r>
            <w:r w:rsidRPr="00112D11">
              <w:rPr>
                <w:rFonts w:asciiTheme="minorHAnsi" w:hAnsiTheme="minorHAnsi" w:cs="Arial"/>
                <w:lang w:val="en-US"/>
              </w:rPr>
              <w:t>​</w:t>
            </w:r>
            <w:r w:rsidRPr="00112D11">
              <w:rPr>
                <w:rFonts w:asciiTheme="minorHAnsi" w:hAnsiTheme="minorHAnsi"/>
              </w:rPr>
              <w:t> </w:t>
            </w:r>
          </w:p>
          <w:p w14:paraId="3E3F1F1D" w14:textId="77777777" w:rsidR="00112D11" w:rsidRPr="00112D11" w:rsidRDefault="00112D11" w:rsidP="00157F3A">
            <w:pPr>
              <w:numPr>
                <w:ilvl w:val="0"/>
                <w:numId w:val="40"/>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Exploring the foundations of CPD and how this impacts your role</w:t>
            </w:r>
            <w:r w:rsidRPr="00112D11">
              <w:rPr>
                <w:rFonts w:asciiTheme="minorHAnsi" w:hAnsiTheme="minorHAnsi" w:cs="Arial"/>
                <w:lang w:val="en-US"/>
              </w:rPr>
              <w:t>​</w:t>
            </w:r>
            <w:r w:rsidRPr="00112D11">
              <w:rPr>
                <w:rFonts w:asciiTheme="minorHAnsi" w:hAnsiTheme="minorHAnsi"/>
              </w:rPr>
              <w:t> </w:t>
            </w:r>
          </w:p>
          <w:p w14:paraId="16995F0C" w14:textId="77777777" w:rsidR="00112D11" w:rsidRPr="00112D11" w:rsidRDefault="00112D11" w:rsidP="00157F3A">
            <w:pPr>
              <w:numPr>
                <w:ilvl w:val="0"/>
                <w:numId w:val="4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Reflective practice</w:t>
            </w:r>
            <w:r w:rsidRPr="00112D11">
              <w:rPr>
                <w:rFonts w:asciiTheme="minorHAnsi" w:hAnsiTheme="minorHAnsi" w:cs="Arial"/>
                <w:lang w:val="en-US"/>
              </w:rPr>
              <w:t>​</w:t>
            </w:r>
            <w:r w:rsidRPr="00112D11">
              <w:rPr>
                <w:rFonts w:asciiTheme="minorHAnsi" w:hAnsiTheme="minorHAnsi"/>
              </w:rPr>
              <w:t> </w:t>
            </w:r>
          </w:p>
          <w:p w14:paraId="14E01C17" w14:textId="77777777" w:rsidR="00112D11" w:rsidRPr="00112D11" w:rsidRDefault="00112D11" w:rsidP="00157F3A">
            <w:pPr>
              <w:numPr>
                <w:ilvl w:val="0"/>
                <w:numId w:val="4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The impact of human factors</w:t>
            </w:r>
            <w:r w:rsidRPr="00112D11">
              <w:rPr>
                <w:rFonts w:asciiTheme="minorHAnsi" w:hAnsiTheme="minorHAnsi" w:cs="Arial"/>
                <w:lang w:val="en-US"/>
              </w:rPr>
              <w:t>​</w:t>
            </w:r>
            <w:r w:rsidRPr="00112D11">
              <w:rPr>
                <w:rFonts w:asciiTheme="minorHAnsi" w:hAnsiTheme="minorHAnsi"/>
              </w:rPr>
              <w:t> </w:t>
            </w:r>
          </w:p>
          <w:p w14:paraId="74A251D4" w14:textId="77777777" w:rsidR="00112D11" w:rsidRPr="00112D11" w:rsidRDefault="00112D11" w:rsidP="00157F3A">
            <w:pPr>
              <w:numPr>
                <w:ilvl w:val="0"/>
                <w:numId w:val="43"/>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lastRenderedPageBreak/>
              <w:t>Clinical governance and recognising how it promotes positive experiences in healthcare</w:t>
            </w:r>
            <w:r w:rsidRPr="00112D11">
              <w:rPr>
                <w:rFonts w:asciiTheme="minorHAnsi" w:hAnsiTheme="minorHAnsi" w:cs="Arial"/>
                <w:lang w:val="en-US"/>
              </w:rPr>
              <w:t>​</w:t>
            </w:r>
            <w:r w:rsidRPr="00112D11">
              <w:rPr>
                <w:rFonts w:asciiTheme="minorHAnsi" w:hAnsiTheme="minorHAnsi"/>
              </w:rPr>
              <w:t> </w:t>
            </w:r>
          </w:p>
          <w:p w14:paraId="122A2A0E" w14:textId="77777777" w:rsidR="00112D11" w:rsidRPr="00112D11" w:rsidRDefault="00112D11" w:rsidP="00157F3A">
            <w:pPr>
              <w:numPr>
                <w:ilvl w:val="0"/>
                <w:numId w:val="4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Gaining insight to leadership styles and understanding the differences between supervision and mentoring</w:t>
            </w:r>
            <w:r w:rsidRPr="00112D11">
              <w:rPr>
                <w:rFonts w:asciiTheme="minorHAnsi" w:hAnsiTheme="minorHAnsi"/>
              </w:rPr>
              <w:t> </w:t>
            </w:r>
          </w:p>
          <w:p w14:paraId="769C0E42" w14:textId="77777777" w:rsidR="00112D11" w:rsidRPr="00112D11" w:rsidRDefault="00112D11" w:rsidP="00157F3A">
            <w:pPr>
              <w:numPr>
                <w:ilvl w:val="0"/>
                <w:numId w:val="4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Exploring service improvement and quality standards and their importance</w:t>
            </w:r>
            <w:r w:rsidRPr="00112D11">
              <w:rPr>
                <w:rFonts w:asciiTheme="minorHAnsi" w:hAnsiTheme="minorHAnsi"/>
              </w:rPr>
              <w:t> </w:t>
            </w:r>
          </w:p>
          <w:p w14:paraId="5BDBFC8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p>
        </w:tc>
        <w:tc>
          <w:tcPr>
            <w:tcW w:w="2023" w:type="dxa"/>
            <w:shd w:val="clear" w:color="auto" w:fill="C6D3F1" w:themeFill="accent1" w:themeFillTint="33"/>
          </w:tcPr>
          <w:p w14:paraId="2172A487" w14:textId="77777777" w:rsidR="00112D11" w:rsidRPr="00112D11" w:rsidRDefault="00112D11" w:rsidP="00157F3A">
            <w:pPr>
              <w:pStyle w:val="paragraph"/>
              <w:spacing w:before="120" w:beforeAutospacing="0" w:after="120" w:afterAutospacing="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lastRenderedPageBreak/>
              <w:t>Workbook to cover evidence towards diploma units 1, 6 and 16 and the apprenticeship standard.</w:t>
            </w:r>
            <w:r w:rsidRPr="00112D11">
              <w:rPr>
                <w:rStyle w:val="eop"/>
                <w:rFonts w:asciiTheme="minorHAnsi" w:eastAsiaTheme="majorEastAsia" w:hAnsiTheme="minorHAnsi" w:cs="Segoe UI"/>
                <w:sz w:val="22"/>
                <w:szCs w:val="22"/>
              </w:rPr>
              <w:t> </w:t>
            </w:r>
          </w:p>
          <w:p w14:paraId="461E8358" w14:textId="77777777" w:rsidR="00112D11" w:rsidRPr="00112D11" w:rsidRDefault="00112D11" w:rsidP="00157F3A">
            <w:pPr>
              <w:pStyle w:val="paragraph"/>
              <w:spacing w:before="120" w:beforeAutospacing="0" w:after="120" w:afterAutospacing="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1BA1989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494" w:type="dxa"/>
            <w:shd w:val="clear" w:color="auto" w:fill="C6D3F1" w:themeFill="accent1" w:themeFillTint="33"/>
          </w:tcPr>
          <w:p w14:paraId="2166C519" w14:textId="77777777" w:rsidR="00112D11" w:rsidRPr="00112D11" w:rsidRDefault="00112D11" w:rsidP="00157F3A">
            <w:pPr>
              <w:pStyle w:val="ListParagraph"/>
              <w:numPr>
                <w:ilvl w:val="0"/>
                <w:numId w:val="23"/>
              </w:numPr>
              <w:spacing w:before="120" w:after="120"/>
              <w:ind w:left="57" w:right="57" w:hanging="14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weeks</w:t>
            </w:r>
          </w:p>
        </w:tc>
        <w:tc>
          <w:tcPr>
            <w:tcW w:w="3560" w:type="dxa"/>
            <w:shd w:val="clear" w:color="auto" w:fill="C6D3F1" w:themeFill="accent1" w:themeFillTint="33"/>
          </w:tcPr>
          <w:p w14:paraId="7EA4226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9C9A15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473F564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4</w:t>
            </w:r>
          </w:p>
          <w:p w14:paraId="63DCD8B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Shadowing </w:t>
            </w:r>
          </w:p>
          <w:p w14:paraId="2A740F20"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Surgeon</w:t>
            </w:r>
          </w:p>
          <w:p w14:paraId="4174FC24"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Anaesthetist</w:t>
            </w:r>
          </w:p>
          <w:p w14:paraId="3FF9CFCA"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Scrub Practitioner</w:t>
            </w:r>
          </w:p>
          <w:p w14:paraId="6DA542A2"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Anaesthetic Practitioner</w:t>
            </w:r>
          </w:p>
          <w:p w14:paraId="77FA4147"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|PACU practitioner</w:t>
            </w:r>
          </w:p>
          <w:p w14:paraId="56A7278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5A3F45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Stretch &amp; Challenge </w:t>
            </w:r>
          </w:p>
          <w:p w14:paraId="5DE21522" w14:textId="77777777" w:rsidR="00112D11" w:rsidRPr="00112D11" w:rsidRDefault="00112D11" w:rsidP="00157F3A">
            <w:pPr>
              <w:pStyle w:val="ListParagraph"/>
              <w:numPr>
                <w:ilvl w:val="0"/>
                <w:numId w:val="2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Accountability and Delegation Reflection</w:t>
            </w:r>
          </w:p>
        </w:tc>
      </w:tr>
      <w:tr w:rsidR="00112D11" w:rsidRPr="00112D11" w14:paraId="690927BB"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67153EA0"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1-9</w:t>
            </w:r>
          </w:p>
        </w:tc>
        <w:tc>
          <w:tcPr>
            <w:tcW w:w="1774" w:type="dxa"/>
          </w:tcPr>
          <w:p w14:paraId="3510604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highlight w:val="yellow"/>
              </w:rPr>
            </w:pPr>
            <w:r w:rsidRPr="00112D11">
              <w:rPr>
                <w:rFonts w:asciiTheme="minorHAnsi" w:hAnsiTheme="minorHAnsi"/>
                <w:b/>
                <w:bCs/>
              </w:rPr>
              <w:t>Core session 4 – Health and wellbeing</w:t>
            </w:r>
          </w:p>
        </w:tc>
        <w:tc>
          <w:tcPr>
            <w:tcW w:w="3756" w:type="dxa"/>
          </w:tcPr>
          <w:p w14:paraId="50499F8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Learning outcomes</w:t>
            </w:r>
            <w:r w:rsidRPr="00112D11">
              <w:rPr>
                <w:rFonts w:asciiTheme="minorHAnsi" w:hAnsiTheme="minorHAnsi"/>
              </w:rPr>
              <w:t> </w:t>
            </w:r>
          </w:p>
          <w:p w14:paraId="337A49A0" w14:textId="77777777" w:rsidR="00112D11" w:rsidRPr="00112D11" w:rsidRDefault="00112D11" w:rsidP="00157F3A">
            <w:pPr>
              <w:numPr>
                <w:ilvl w:val="0"/>
                <w:numId w:val="4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To have an increased understanding of the importance of health and wellbeing promotion; for ourselves and for our patients; and the impact this can have.</w:t>
            </w:r>
            <w:r w:rsidRPr="00112D11">
              <w:rPr>
                <w:rFonts w:ascii="Times New Roman" w:hAnsi="Times New Roman" w:cs="Times New Roman"/>
                <w:lang w:val="en-US"/>
              </w:rPr>
              <w:t> </w:t>
            </w:r>
            <w:r w:rsidRPr="00112D11">
              <w:rPr>
                <w:rFonts w:cs="Roboto"/>
                <w:lang w:val="en-US"/>
              </w:rPr>
              <w:t>​</w:t>
            </w:r>
            <w:r w:rsidRPr="00112D11">
              <w:rPr>
                <w:rFonts w:asciiTheme="minorHAnsi" w:hAnsiTheme="minorHAnsi"/>
              </w:rPr>
              <w:t> </w:t>
            </w:r>
          </w:p>
          <w:p w14:paraId="75674674" w14:textId="77777777" w:rsidR="00112D11" w:rsidRPr="00112D11" w:rsidRDefault="00112D11" w:rsidP="00157F3A">
            <w:pPr>
              <w:numPr>
                <w:ilvl w:val="0"/>
                <w:numId w:val="47"/>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Understanding indicators of pain and physical/mental deterioration</w:t>
            </w:r>
            <w:r w:rsidRPr="00112D11">
              <w:rPr>
                <w:rFonts w:asciiTheme="minorHAnsi" w:hAnsiTheme="minorHAnsi" w:cs="Arial"/>
                <w:lang w:val="en-US"/>
              </w:rPr>
              <w:t>​</w:t>
            </w:r>
            <w:r w:rsidRPr="00112D11">
              <w:rPr>
                <w:rFonts w:asciiTheme="minorHAnsi" w:hAnsiTheme="minorHAnsi"/>
              </w:rPr>
              <w:t> </w:t>
            </w:r>
          </w:p>
          <w:p w14:paraId="1606CD5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lang w:val="en-US"/>
              </w:rPr>
              <w:t>This will be done by</w:t>
            </w:r>
            <w:r w:rsidRPr="00112D11">
              <w:rPr>
                <w:rFonts w:asciiTheme="minorHAnsi" w:hAnsiTheme="minorHAnsi" w:cs="Arial"/>
                <w:lang w:val="en-US"/>
              </w:rPr>
              <w:t>​</w:t>
            </w:r>
            <w:r w:rsidRPr="00112D11">
              <w:rPr>
                <w:rFonts w:asciiTheme="minorHAnsi" w:hAnsiTheme="minorHAnsi"/>
              </w:rPr>
              <w:t> </w:t>
            </w:r>
          </w:p>
          <w:p w14:paraId="1E0096E4" w14:textId="77777777" w:rsidR="00112D11" w:rsidRPr="00112D11" w:rsidRDefault="00112D11" w:rsidP="00157F3A">
            <w:pPr>
              <w:numPr>
                <w:ilvl w:val="0"/>
                <w:numId w:val="48"/>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Identifying the meaning of health and wellbeing</w:t>
            </w:r>
            <w:r w:rsidRPr="00112D11">
              <w:rPr>
                <w:rFonts w:asciiTheme="minorHAnsi" w:hAnsiTheme="minorHAnsi" w:cs="Arial"/>
                <w:lang w:val="en-US"/>
              </w:rPr>
              <w:t>​</w:t>
            </w:r>
            <w:r w:rsidRPr="00112D11">
              <w:rPr>
                <w:rFonts w:asciiTheme="minorHAnsi" w:hAnsiTheme="minorHAnsi"/>
              </w:rPr>
              <w:t> </w:t>
            </w:r>
          </w:p>
          <w:p w14:paraId="17A96E37" w14:textId="77777777" w:rsidR="00112D11" w:rsidRPr="00112D11" w:rsidRDefault="00112D11" w:rsidP="00157F3A">
            <w:pPr>
              <w:numPr>
                <w:ilvl w:val="0"/>
                <w:numId w:val="49"/>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lastRenderedPageBreak/>
              <w:t>Identifying the</w:t>
            </w:r>
            <w:r w:rsidRPr="00112D11">
              <w:rPr>
                <w:rFonts w:ascii="Times New Roman" w:hAnsi="Times New Roman" w:cs="Times New Roman"/>
                <w:lang w:val="en-US"/>
              </w:rPr>
              <w:t> </w:t>
            </w:r>
            <w:r w:rsidRPr="00112D11">
              <w:rPr>
                <w:rFonts w:asciiTheme="minorHAnsi" w:hAnsiTheme="minorHAnsi"/>
                <w:lang w:val="en-US"/>
              </w:rPr>
              <w:t>determinants</w:t>
            </w:r>
            <w:r w:rsidRPr="00112D11">
              <w:rPr>
                <w:rFonts w:ascii="Times New Roman" w:hAnsi="Times New Roman" w:cs="Times New Roman"/>
                <w:lang w:val="en-US"/>
              </w:rPr>
              <w:t> </w:t>
            </w:r>
            <w:r w:rsidRPr="00112D11">
              <w:rPr>
                <w:rFonts w:asciiTheme="minorHAnsi" w:hAnsiTheme="minorHAnsi"/>
                <w:lang w:val="en-US"/>
              </w:rPr>
              <w:t>of health and wellbeing</w:t>
            </w:r>
            <w:r w:rsidRPr="00112D11">
              <w:rPr>
                <w:rFonts w:asciiTheme="minorHAnsi" w:hAnsiTheme="minorHAnsi" w:cs="Arial"/>
                <w:lang w:val="en-US"/>
              </w:rPr>
              <w:t>​</w:t>
            </w:r>
            <w:r w:rsidRPr="00112D11">
              <w:rPr>
                <w:rFonts w:asciiTheme="minorHAnsi" w:hAnsiTheme="minorHAnsi"/>
              </w:rPr>
              <w:t> </w:t>
            </w:r>
          </w:p>
          <w:p w14:paraId="59F5EF19" w14:textId="77777777" w:rsidR="00112D11" w:rsidRPr="00112D11" w:rsidRDefault="00112D11" w:rsidP="00157F3A">
            <w:pPr>
              <w:numPr>
                <w:ilvl w:val="0"/>
                <w:numId w:val="50"/>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Discussing the methods and importance of health promotion</w:t>
            </w:r>
            <w:r w:rsidRPr="00112D11">
              <w:rPr>
                <w:rFonts w:asciiTheme="minorHAnsi" w:hAnsiTheme="minorHAnsi" w:cs="Arial"/>
                <w:lang w:val="en-US"/>
              </w:rPr>
              <w:t>​</w:t>
            </w:r>
            <w:r w:rsidRPr="00112D11">
              <w:rPr>
                <w:rFonts w:asciiTheme="minorHAnsi" w:hAnsiTheme="minorHAnsi"/>
              </w:rPr>
              <w:t> </w:t>
            </w:r>
          </w:p>
          <w:p w14:paraId="4AE277FC" w14:textId="77777777" w:rsidR="00112D11" w:rsidRPr="00112D11" w:rsidRDefault="00112D11" w:rsidP="00157F3A">
            <w:pPr>
              <w:numPr>
                <w:ilvl w:val="0"/>
                <w:numId w:val="51"/>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Understanding the importance of gathering patient history and assessing health</w:t>
            </w:r>
            <w:r w:rsidRPr="00112D11">
              <w:rPr>
                <w:rFonts w:ascii="Times New Roman" w:hAnsi="Times New Roman" w:cs="Times New Roman"/>
                <w:lang w:val="en-US"/>
              </w:rPr>
              <w:t> </w:t>
            </w:r>
            <w:r w:rsidRPr="00112D11">
              <w:rPr>
                <w:rFonts w:cs="Roboto"/>
                <w:lang w:val="en-US"/>
              </w:rPr>
              <w:t>​</w:t>
            </w:r>
            <w:r w:rsidRPr="00112D11">
              <w:rPr>
                <w:rFonts w:asciiTheme="minorHAnsi" w:hAnsiTheme="minorHAnsi"/>
              </w:rPr>
              <w:t> </w:t>
            </w:r>
          </w:p>
          <w:p w14:paraId="6D21D995" w14:textId="77777777" w:rsidR="00112D11" w:rsidRPr="00112D11" w:rsidRDefault="00112D11" w:rsidP="00157F3A">
            <w:pPr>
              <w:numPr>
                <w:ilvl w:val="0"/>
                <w:numId w:val="5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Identifying the indicators of</w:t>
            </w:r>
            <w:r w:rsidRPr="00112D11">
              <w:rPr>
                <w:rFonts w:ascii="Times New Roman" w:hAnsi="Times New Roman" w:cs="Times New Roman"/>
                <w:lang w:val="en-US"/>
              </w:rPr>
              <w:t> </w:t>
            </w:r>
            <w:r w:rsidRPr="00112D11">
              <w:rPr>
                <w:rFonts w:asciiTheme="minorHAnsi" w:hAnsiTheme="minorHAnsi"/>
                <w:lang w:val="en-US"/>
              </w:rPr>
              <w:t>deterioration in physical and mental health</w:t>
            </w:r>
            <w:r w:rsidRPr="00112D11">
              <w:rPr>
                <w:rFonts w:asciiTheme="minorHAnsi" w:hAnsiTheme="minorHAnsi" w:cs="Arial"/>
                <w:lang w:val="en-US"/>
              </w:rPr>
              <w:t>​</w:t>
            </w:r>
            <w:r w:rsidRPr="00112D11">
              <w:rPr>
                <w:rFonts w:asciiTheme="minorHAnsi" w:hAnsiTheme="minorHAnsi"/>
              </w:rPr>
              <w:t> </w:t>
            </w:r>
          </w:p>
          <w:p w14:paraId="46A51D91" w14:textId="77777777" w:rsidR="00112D11" w:rsidRPr="00112D11" w:rsidRDefault="00112D11" w:rsidP="00157F3A">
            <w:pPr>
              <w:numPr>
                <w:ilvl w:val="0"/>
                <w:numId w:val="53"/>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Identifying pain and how to manage this</w:t>
            </w:r>
            <w:r w:rsidRPr="00112D11">
              <w:rPr>
                <w:rFonts w:ascii="Times New Roman" w:hAnsi="Times New Roman" w:cs="Times New Roman"/>
                <w:lang w:val="en-US"/>
              </w:rPr>
              <w:t> </w:t>
            </w:r>
            <w:r w:rsidRPr="00112D11">
              <w:rPr>
                <w:rFonts w:cs="Roboto"/>
                <w:lang w:val="en-US"/>
              </w:rPr>
              <w:t>​</w:t>
            </w:r>
            <w:r w:rsidRPr="00112D11">
              <w:rPr>
                <w:rFonts w:asciiTheme="minorHAnsi" w:hAnsiTheme="minorHAnsi"/>
              </w:rPr>
              <w:t> </w:t>
            </w:r>
          </w:p>
          <w:p w14:paraId="476C2801" w14:textId="77777777" w:rsidR="00112D11" w:rsidRPr="00112D11" w:rsidRDefault="00112D11" w:rsidP="00157F3A">
            <w:pPr>
              <w:numPr>
                <w:ilvl w:val="0"/>
                <w:numId w:val="54"/>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lang w:val="en-US"/>
              </w:rPr>
              <w:t>Discussing the importance of the LGBTQ+ framework and how this can be used within the senior healthcare support worker role. </w:t>
            </w:r>
            <w:r w:rsidRPr="00112D11">
              <w:rPr>
                <w:rFonts w:asciiTheme="minorHAnsi" w:hAnsiTheme="minorHAnsi"/>
              </w:rPr>
              <w:t> </w:t>
            </w:r>
          </w:p>
          <w:p w14:paraId="1B47908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023" w:type="dxa"/>
          </w:tcPr>
          <w:p w14:paraId="2380163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E0CB9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Style w:val="normaltextrun"/>
                <w:rFonts w:asciiTheme="minorHAnsi" w:hAnsiTheme="minorHAnsi"/>
                <w:shd w:val="clear" w:color="auto" w:fill="C6D3F1" w:themeFill="accent1" w:themeFillTint="33"/>
              </w:rPr>
              <w:t>Workbook to cover evidence towards diploma units 14 and 17 and the apprenticeship standard.</w:t>
            </w:r>
            <w:r w:rsidRPr="00112D11">
              <w:rPr>
                <w:rStyle w:val="eop"/>
                <w:rFonts w:asciiTheme="minorHAnsi" w:hAnsiTheme="minorHAnsi"/>
                <w:shd w:val="clear" w:color="auto" w:fill="FFFFFF"/>
              </w:rPr>
              <w:t> </w:t>
            </w:r>
          </w:p>
        </w:tc>
        <w:tc>
          <w:tcPr>
            <w:tcW w:w="1494" w:type="dxa"/>
          </w:tcPr>
          <w:p w14:paraId="61EE4B1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tcPr>
          <w:p w14:paraId="0DC4CF1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OJL</w:t>
            </w:r>
          </w:p>
          <w:p w14:paraId="524A3FC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5</w:t>
            </w:r>
          </w:p>
          <w:p w14:paraId="057CE67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3A26023" w14:textId="77777777" w:rsidR="00112D11" w:rsidRPr="00112D11" w:rsidRDefault="00112D11" w:rsidP="00157F3A">
            <w:pPr>
              <w:pStyle w:val="ListParagraph"/>
              <w:numPr>
                <w:ilvl w:val="0"/>
                <w:numId w:val="28"/>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PACU Pain Management </w:t>
            </w:r>
          </w:p>
          <w:p w14:paraId="274EF0B0" w14:textId="77777777" w:rsidR="00112D11" w:rsidRPr="00112D11" w:rsidRDefault="00112D11" w:rsidP="00157F3A">
            <w:pPr>
              <w:pStyle w:val="ListParagraph"/>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1 day</w:t>
            </w:r>
          </w:p>
          <w:p w14:paraId="1A745ED7" w14:textId="77777777" w:rsidR="00112D11" w:rsidRPr="00112D11" w:rsidRDefault="00112D11" w:rsidP="00157F3A">
            <w:pPr>
              <w:pStyle w:val="ListParagraph"/>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PACU Patient Observations I Day </w:t>
            </w:r>
          </w:p>
          <w:p w14:paraId="7D671BD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7A4211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6E9606F5" w14:textId="77777777" w:rsidR="00112D11" w:rsidRPr="00112D11" w:rsidRDefault="00112D11" w:rsidP="00157F3A">
            <w:pPr>
              <w:pStyle w:val="ListParagraph"/>
              <w:numPr>
                <w:ilvl w:val="0"/>
                <w:numId w:val="28"/>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Reflection changes of patient care plan for pain management </w:t>
            </w:r>
          </w:p>
          <w:p w14:paraId="0C95C73D" w14:textId="77777777" w:rsidR="00112D11" w:rsidRPr="00112D11" w:rsidRDefault="00112D11" w:rsidP="00157F3A">
            <w:pPr>
              <w:pStyle w:val="ListParagraph"/>
              <w:numPr>
                <w:ilvl w:val="0"/>
                <w:numId w:val="28"/>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 xml:space="preserve">Reflection on escalation of a situation where patient observations were abnormal. </w:t>
            </w:r>
          </w:p>
        </w:tc>
      </w:tr>
      <w:tr w:rsidR="00112D11" w:rsidRPr="00112D11" w14:paraId="5A36376E"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1F461018"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1-9</w:t>
            </w:r>
          </w:p>
        </w:tc>
        <w:tc>
          <w:tcPr>
            <w:tcW w:w="1774" w:type="dxa"/>
            <w:shd w:val="clear" w:color="auto" w:fill="C6D3F1" w:themeFill="accent1" w:themeFillTint="33"/>
          </w:tcPr>
          <w:p w14:paraId="5DE4366B" w14:textId="77777777" w:rsidR="00112D11" w:rsidRPr="00112D11" w:rsidRDefault="00112D11" w:rsidP="00157F3A">
            <w:pPr>
              <w:pStyle w:val="paragraph"/>
              <w:spacing w:before="120" w:beforeAutospacing="0" w:after="120" w:afterAutospacing="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b/>
                <w:bCs/>
                <w:sz w:val="22"/>
                <w:szCs w:val="22"/>
              </w:rPr>
              <w:t>Core Session 5</w:t>
            </w:r>
            <w:r w:rsidRPr="00112D11">
              <w:rPr>
                <w:rStyle w:val="eop"/>
                <w:rFonts w:asciiTheme="minorHAnsi" w:eastAsiaTheme="majorEastAsia" w:hAnsiTheme="minorHAnsi" w:cs="Segoe UI"/>
                <w:sz w:val="22"/>
                <w:szCs w:val="22"/>
              </w:rPr>
              <w:t> </w:t>
            </w:r>
          </w:p>
          <w:p w14:paraId="17088E93" w14:textId="77777777" w:rsidR="00112D11" w:rsidRPr="00112D11" w:rsidRDefault="00112D11" w:rsidP="00157F3A">
            <w:pPr>
              <w:pStyle w:val="paragraph"/>
              <w:spacing w:before="120" w:beforeAutospacing="0" w:after="120" w:afterAutospacing="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3E525FDD" w14:textId="77777777" w:rsidR="00112D11" w:rsidRPr="00112D11" w:rsidRDefault="00112D11" w:rsidP="00157F3A">
            <w:pPr>
              <w:pStyle w:val="paragraph"/>
              <w:spacing w:before="120" w:beforeAutospacing="0" w:after="120" w:afterAutospacing="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Mental Health and Wellbeing</w:t>
            </w:r>
          </w:p>
          <w:p w14:paraId="79347F8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p>
        </w:tc>
        <w:tc>
          <w:tcPr>
            <w:tcW w:w="3756" w:type="dxa"/>
            <w:shd w:val="clear" w:color="auto" w:fill="C6D3F1" w:themeFill="accent1" w:themeFillTint="33"/>
          </w:tcPr>
          <w:p w14:paraId="6E0DE4A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b/>
                <w:bCs/>
              </w:rPr>
              <w:t>Learning outcomes</w:t>
            </w:r>
            <w:r w:rsidRPr="00112D11">
              <w:rPr>
                <w:rFonts w:asciiTheme="minorHAnsi" w:hAnsiTheme="minorHAnsi"/>
              </w:rPr>
              <w:t> </w:t>
            </w:r>
          </w:p>
          <w:p w14:paraId="260A40A0" w14:textId="77777777" w:rsidR="00112D11" w:rsidRPr="00112D11" w:rsidRDefault="00112D11" w:rsidP="00157F3A">
            <w:pPr>
              <w:numPr>
                <w:ilvl w:val="0"/>
                <w:numId w:val="5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British Values, how they link in with mental health support.</w:t>
            </w:r>
            <w:r w:rsidRPr="00112D11">
              <w:rPr>
                <w:rFonts w:asciiTheme="minorHAnsi" w:hAnsiTheme="minorHAnsi"/>
              </w:rPr>
              <w:t> </w:t>
            </w:r>
          </w:p>
          <w:p w14:paraId="725DFF22" w14:textId="77777777" w:rsidR="00112D11" w:rsidRPr="00112D11" w:rsidRDefault="00112D11" w:rsidP="00157F3A">
            <w:pPr>
              <w:numPr>
                <w:ilvl w:val="0"/>
                <w:numId w:val="5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Differences between mental illness, dementia, and learning disabilities</w:t>
            </w:r>
            <w:r w:rsidRPr="00112D11">
              <w:rPr>
                <w:rFonts w:asciiTheme="minorHAnsi" w:hAnsiTheme="minorHAnsi"/>
              </w:rPr>
              <w:t> </w:t>
            </w:r>
          </w:p>
          <w:p w14:paraId="1B11A05C" w14:textId="77777777" w:rsidR="00112D11" w:rsidRPr="00112D11" w:rsidRDefault="00112D11" w:rsidP="00157F3A">
            <w:pPr>
              <w:numPr>
                <w:ilvl w:val="0"/>
                <w:numId w:val="5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Classification systems</w:t>
            </w:r>
            <w:r w:rsidRPr="00112D11">
              <w:rPr>
                <w:rFonts w:asciiTheme="minorHAnsi" w:hAnsiTheme="minorHAnsi"/>
              </w:rPr>
              <w:t> </w:t>
            </w:r>
          </w:p>
          <w:p w14:paraId="0E419735" w14:textId="77777777" w:rsidR="00112D11" w:rsidRPr="00112D11" w:rsidRDefault="00112D11" w:rsidP="00157F3A">
            <w:pPr>
              <w:numPr>
                <w:ilvl w:val="0"/>
                <w:numId w:val="58"/>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lastRenderedPageBreak/>
              <w:t>Frameworks in mental health support</w:t>
            </w:r>
            <w:r w:rsidRPr="00112D11">
              <w:rPr>
                <w:rFonts w:asciiTheme="minorHAnsi" w:hAnsiTheme="minorHAnsi"/>
              </w:rPr>
              <w:t> </w:t>
            </w:r>
          </w:p>
          <w:p w14:paraId="05527F0F" w14:textId="77777777" w:rsidR="00112D11" w:rsidRPr="00112D11" w:rsidRDefault="00112D11" w:rsidP="00157F3A">
            <w:pPr>
              <w:numPr>
                <w:ilvl w:val="0"/>
                <w:numId w:val="59"/>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The importance of mental health legislation and standards.</w:t>
            </w:r>
            <w:r w:rsidRPr="00112D11">
              <w:rPr>
                <w:rFonts w:asciiTheme="minorHAnsi" w:hAnsiTheme="minorHAnsi"/>
              </w:rPr>
              <w:t> </w:t>
            </w:r>
          </w:p>
          <w:p w14:paraId="48E11BC5" w14:textId="77777777" w:rsidR="00112D11" w:rsidRPr="00112D11" w:rsidRDefault="00112D11" w:rsidP="00157F3A">
            <w:pPr>
              <w:numPr>
                <w:ilvl w:val="0"/>
                <w:numId w:val="60"/>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The role and limitations of mental health professionals and the scope of your practice.</w:t>
            </w:r>
            <w:r w:rsidRPr="00112D11">
              <w:rPr>
                <w:rFonts w:asciiTheme="minorHAnsi" w:hAnsiTheme="minorHAnsi"/>
              </w:rPr>
              <w:t> </w:t>
            </w:r>
          </w:p>
          <w:p w14:paraId="7EF32CAE" w14:textId="77777777" w:rsidR="00112D11" w:rsidRPr="00112D11" w:rsidRDefault="00112D11" w:rsidP="00157F3A">
            <w:pPr>
              <w:numPr>
                <w:ilvl w:val="0"/>
                <w:numId w:val="6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The principles of person-centered care.</w:t>
            </w:r>
            <w:r w:rsidRPr="00112D11">
              <w:rPr>
                <w:rFonts w:asciiTheme="minorHAnsi" w:hAnsiTheme="minorHAnsi"/>
              </w:rPr>
              <w:t> </w:t>
            </w:r>
          </w:p>
          <w:p w14:paraId="5206006D" w14:textId="77777777" w:rsidR="00112D11" w:rsidRPr="00112D11" w:rsidRDefault="00112D11" w:rsidP="00157F3A">
            <w:pPr>
              <w:numPr>
                <w:ilvl w:val="0"/>
                <w:numId w:val="62"/>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National and local priorities for health and well-being.</w:t>
            </w:r>
            <w:r w:rsidRPr="00112D11">
              <w:rPr>
                <w:rFonts w:asciiTheme="minorHAnsi" w:hAnsiTheme="minorHAnsi"/>
              </w:rPr>
              <w:t> </w:t>
            </w:r>
          </w:p>
          <w:p w14:paraId="4B4B411F" w14:textId="77777777" w:rsidR="00112D11" w:rsidRPr="00112D11" w:rsidRDefault="00112D11" w:rsidP="00157F3A">
            <w:pPr>
              <w:numPr>
                <w:ilvl w:val="0"/>
                <w:numId w:val="63"/>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Access to support services and referrals.</w:t>
            </w:r>
            <w:r w:rsidRPr="00112D11">
              <w:rPr>
                <w:rFonts w:asciiTheme="minorHAnsi" w:hAnsiTheme="minorHAnsi"/>
              </w:rPr>
              <w:t> </w:t>
            </w:r>
          </w:p>
          <w:p w14:paraId="210E0ED7" w14:textId="77777777" w:rsidR="00112D11" w:rsidRPr="00112D11" w:rsidRDefault="00112D11" w:rsidP="00157F3A">
            <w:pPr>
              <w:numPr>
                <w:ilvl w:val="0"/>
                <w:numId w:val="6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The significance of capacity assessments.</w:t>
            </w:r>
            <w:r w:rsidRPr="00112D11">
              <w:rPr>
                <w:rFonts w:asciiTheme="minorHAnsi" w:hAnsiTheme="minorHAnsi"/>
              </w:rPr>
              <w:t> </w:t>
            </w:r>
          </w:p>
          <w:p w14:paraId="335C1A02" w14:textId="77777777" w:rsidR="00112D11" w:rsidRPr="00112D11" w:rsidRDefault="00112D11" w:rsidP="00157F3A">
            <w:pPr>
              <w:numPr>
                <w:ilvl w:val="0"/>
                <w:numId w:val="6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Risk in mental health support</w:t>
            </w:r>
            <w:r w:rsidRPr="00112D11">
              <w:rPr>
                <w:rFonts w:asciiTheme="minorHAnsi" w:hAnsiTheme="minorHAnsi"/>
              </w:rPr>
              <w:t> </w:t>
            </w:r>
          </w:p>
          <w:p w14:paraId="6F5E98A3" w14:textId="77777777" w:rsidR="00112D11" w:rsidRPr="00112D11" w:rsidRDefault="00112D11" w:rsidP="00157F3A">
            <w:pPr>
              <w:numPr>
                <w:ilvl w:val="0"/>
                <w:numId w:val="6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lang w:val="en-US"/>
              </w:rPr>
              <w:t>Mental health interventions</w:t>
            </w:r>
            <w:r w:rsidRPr="00112D11">
              <w:rPr>
                <w:rFonts w:asciiTheme="minorHAnsi" w:hAnsiTheme="minorHAnsi"/>
              </w:rPr>
              <w:t> </w:t>
            </w:r>
          </w:p>
          <w:p w14:paraId="1B12A43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23" w:type="dxa"/>
            <w:shd w:val="clear" w:color="auto" w:fill="C6D3F1" w:themeFill="accent1" w:themeFillTint="33"/>
          </w:tcPr>
          <w:p w14:paraId="3532CDB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Workbook to cover evidence towards diploma unit 4 and the apprenticeship standard.</w:t>
            </w:r>
          </w:p>
        </w:tc>
        <w:tc>
          <w:tcPr>
            <w:tcW w:w="1494" w:type="dxa"/>
            <w:shd w:val="clear" w:color="auto" w:fill="C6D3F1" w:themeFill="accent1" w:themeFillTint="33"/>
          </w:tcPr>
          <w:p w14:paraId="7909AE8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shd w:val="clear" w:color="auto" w:fill="C6D3F1" w:themeFill="accent1" w:themeFillTint="33"/>
          </w:tcPr>
          <w:p w14:paraId="0378755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3F3A426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6</w:t>
            </w:r>
          </w:p>
          <w:p w14:paraId="391335CD" w14:textId="77777777" w:rsidR="00112D11" w:rsidRPr="00112D11" w:rsidRDefault="00112D11" w:rsidP="00157F3A">
            <w:pPr>
              <w:pStyle w:val="ListParagraph"/>
              <w:numPr>
                <w:ilvl w:val="0"/>
                <w:numId w:val="30"/>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Shadow the mental health team</w:t>
            </w:r>
          </w:p>
          <w:p w14:paraId="3103CA06" w14:textId="77777777" w:rsidR="00112D11" w:rsidRPr="00112D11" w:rsidRDefault="00112D11" w:rsidP="00157F3A">
            <w:pPr>
              <w:pStyle w:val="ListParagraph"/>
              <w:numPr>
                <w:ilvl w:val="0"/>
                <w:numId w:val="30"/>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Shadow Mental Health First Aiders. </w:t>
            </w:r>
          </w:p>
          <w:p w14:paraId="796A05C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36C3C3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1A500319" w14:textId="77777777" w:rsidR="00112D11" w:rsidRPr="00112D11" w:rsidRDefault="00112D11" w:rsidP="00157F3A">
            <w:pPr>
              <w:pStyle w:val="ListParagraph"/>
              <w:numPr>
                <w:ilvl w:val="0"/>
                <w:numId w:val="29"/>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 on escalating amental health concern </w:t>
            </w:r>
          </w:p>
          <w:p w14:paraId="0A939134" w14:textId="77777777" w:rsidR="00112D11" w:rsidRPr="00112D11" w:rsidRDefault="00112D11" w:rsidP="00157F3A">
            <w:pPr>
              <w:pStyle w:val="ListParagraph"/>
              <w:numPr>
                <w:ilvl w:val="0"/>
                <w:numId w:val="29"/>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Scenario Case Study </w:t>
            </w:r>
          </w:p>
        </w:tc>
      </w:tr>
      <w:tr w:rsidR="00112D11" w:rsidRPr="00112D11" w14:paraId="670EB2D6"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6CF951FF"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6-9</w:t>
            </w:r>
          </w:p>
        </w:tc>
        <w:tc>
          <w:tcPr>
            <w:tcW w:w="1774" w:type="dxa"/>
          </w:tcPr>
          <w:p w14:paraId="33CB981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Core Session 6 </w:t>
            </w:r>
            <w:r w:rsidRPr="00112D11">
              <w:rPr>
                <w:rFonts w:asciiTheme="minorHAnsi" w:hAnsiTheme="minorHAnsi"/>
              </w:rPr>
              <w:t> </w:t>
            </w:r>
          </w:p>
          <w:p w14:paraId="2495F53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w:t>
            </w:r>
          </w:p>
          <w:p w14:paraId="27EDBA9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Study Skills and Service Improvement</w:t>
            </w:r>
          </w:p>
          <w:p w14:paraId="661C0AB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highlight w:val="yellow"/>
              </w:rPr>
            </w:pPr>
          </w:p>
        </w:tc>
        <w:tc>
          <w:tcPr>
            <w:tcW w:w="3756" w:type="dxa"/>
          </w:tcPr>
          <w:p w14:paraId="5CD51DB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Learning outcomes</w:t>
            </w:r>
            <w:r w:rsidRPr="00112D11">
              <w:rPr>
                <w:rFonts w:asciiTheme="minorHAnsi" w:hAnsiTheme="minorHAnsi"/>
              </w:rPr>
              <w:t> </w:t>
            </w:r>
          </w:p>
          <w:p w14:paraId="76E12D79" w14:textId="77777777" w:rsidR="00112D11" w:rsidRPr="00112D11" w:rsidRDefault="00112D11" w:rsidP="00157F3A">
            <w:pPr>
              <w:numPr>
                <w:ilvl w:val="0"/>
                <w:numId w:val="67"/>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what is meant by study skills within the context of the role of Senior Healthcare Support Worker.</w:t>
            </w:r>
            <w:r w:rsidRPr="00112D11">
              <w:rPr>
                <w:rFonts w:asciiTheme="minorHAnsi" w:hAnsiTheme="minorHAnsi" w:cs="Arial"/>
                <w:lang w:val="en-US"/>
              </w:rPr>
              <w:t>​</w:t>
            </w:r>
            <w:r w:rsidRPr="00112D11">
              <w:rPr>
                <w:rFonts w:asciiTheme="minorHAnsi" w:hAnsiTheme="minorHAnsi"/>
              </w:rPr>
              <w:t> </w:t>
            </w:r>
          </w:p>
          <w:p w14:paraId="379A65CE" w14:textId="77777777" w:rsidR="00112D11" w:rsidRPr="00112D11" w:rsidRDefault="00112D11" w:rsidP="00157F3A">
            <w:pPr>
              <w:numPr>
                <w:ilvl w:val="0"/>
                <w:numId w:val="68"/>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Explain the qualities of an independent learner. </w:t>
            </w:r>
          </w:p>
          <w:p w14:paraId="39406A93" w14:textId="77777777" w:rsidR="00112D11" w:rsidRPr="00112D11" w:rsidRDefault="00112D11" w:rsidP="00157F3A">
            <w:pPr>
              <w:numPr>
                <w:ilvl w:val="0"/>
                <w:numId w:val="69"/>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Determine types of research activities. </w:t>
            </w:r>
          </w:p>
          <w:p w14:paraId="774561F7" w14:textId="77777777" w:rsidR="00112D11" w:rsidRPr="00112D11" w:rsidRDefault="00112D11" w:rsidP="00157F3A">
            <w:pPr>
              <w:numPr>
                <w:ilvl w:val="0"/>
                <w:numId w:val="70"/>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Create a mind map of research activity tasks. </w:t>
            </w:r>
          </w:p>
          <w:p w14:paraId="3BCC3565" w14:textId="77777777" w:rsidR="00112D11" w:rsidRPr="00112D11" w:rsidRDefault="00112D11" w:rsidP="00157F3A">
            <w:pPr>
              <w:numPr>
                <w:ilvl w:val="0"/>
                <w:numId w:val="71"/>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Contribute to planning for your service improvement work. </w:t>
            </w:r>
          </w:p>
          <w:p w14:paraId="2429367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highlight w:val="yellow"/>
              </w:rPr>
            </w:pPr>
          </w:p>
        </w:tc>
        <w:tc>
          <w:tcPr>
            <w:tcW w:w="2023" w:type="dxa"/>
          </w:tcPr>
          <w:p w14:paraId="5C1C283C"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lastRenderedPageBreak/>
              <w:t>Workbook to cover evidence towards diploma units 1, 13 and the apprenticeship standard.</w:t>
            </w:r>
            <w:r w:rsidRPr="00112D11">
              <w:rPr>
                <w:rStyle w:val="eop"/>
                <w:rFonts w:asciiTheme="minorHAnsi" w:eastAsiaTheme="majorEastAsia" w:hAnsiTheme="minorHAnsi" w:cs="Segoe UI"/>
                <w:sz w:val="22"/>
                <w:szCs w:val="22"/>
              </w:rPr>
              <w:t> </w:t>
            </w:r>
          </w:p>
          <w:p w14:paraId="3F4062EF"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24203C33"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lastRenderedPageBreak/>
              <w:t>Mind map to explore service improvement project.</w:t>
            </w:r>
            <w:r w:rsidRPr="00112D11">
              <w:rPr>
                <w:rStyle w:val="eop"/>
                <w:rFonts w:asciiTheme="minorHAnsi" w:eastAsiaTheme="majorEastAsia" w:hAnsiTheme="minorHAnsi" w:cs="Segoe UI"/>
                <w:sz w:val="22"/>
                <w:szCs w:val="22"/>
              </w:rPr>
              <w:t> </w:t>
            </w:r>
          </w:p>
          <w:p w14:paraId="03B22E0C"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659D3AB4"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Plan your service improvement assignment.</w:t>
            </w:r>
            <w:r w:rsidRPr="00112D11">
              <w:rPr>
                <w:rStyle w:val="eop"/>
                <w:rFonts w:asciiTheme="minorHAnsi" w:eastAsiaTheme="majorEastAsia" w:hAnsiTheme="minorHAnsi" w:cs="Segoe UI"/>
                <w:sz w:val="22"/>
                <w:szCs w:val="22"/>
              </w:rPr>
              <w:t> </w:t>
            </w:r>
          </w:p>
          <w:p w14:paraId="5BE1FC02"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078DB2CB"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Research into a service improvement project.</w:t>
            </w:r>
            <w:r w:rsidRPr="00112D11">
              <w:rPr>
                <w:rStyle w:val="eop"/>
                <w:rFonts w:asciiTheme="minorHAnsi" w:eastAsiaTheme="majorEastAsia" w:hAnsiTheme="minorHAnsi" w:cs="Segoe UI"/>
                <w:sz w:val="22"/>
                <w:szCs w:val="22"/>
              </w:rPr>
              <w:t> </w:t>
            </w:r>
          </w:p>
          <w:p w14:paraId="6210D5F5"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3AED0B65"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Submit the first draft of your service improvement assignment and seek feedback you’re your manager or co-worker.</w:t>
            </w:r>
            <w:r w:rsidRPr="00112D11">
              <w:rPr>
                <w:rStyle w:val="eop"/>
                <w:rFonts w:asciiTheme="minorHAnsi" w:eastAsiaTheme="majorEastAsia" w:hAnsiTheme="minorHAnsi" w:cs="Segoe UI"/>
                <w:sz w:val="22"/>
                <w:szCs w:val="22"/>
              </w:rPr>
              <w:t> </w:t>
            </w:r>
          </w:p>
          <w:p w14:paraId="32DAF10B"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94" w:type="dxa"/>
          </w:tcPr>
          <w:p w14:paraId="145DF430"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Fonts w:asciiTheme="minorHAnsi" w:hAnsiTheme="minorHAnsi"/>
                <w:sz w:val="22"/>
                <w:szCs w:val="22"/>
              </w:rPr>
              <w:lastRenderedPageBreak/>
              <w:t xml:space="preserve">6 weeks- </w:t>
            </w:r>
            <w:r w:rsidRPr="00112D11">
              <w:rPr>
                <w:rStyle w:val="normaltextrun"/>
                <w:rFonts w:asciiTheme="minorHAnsi" w:eastAsiaTheme="majorEastAsia" w:hAnsiTheme="minorHAnsi" w:cs="Segoe UI"/>
                <w:sz w:val="22"/>
                <w:szCs w:val="22"/>
              </w:rPr>
              <w:t>Workbook and mind map </w:t>
            </w:r>
            <w:r w:rsidRPr="00112D11">
              <w:rPr>
                <w:rStyle w:val="normaltextrun"/>
                <w:rFonts w:asciiTheme="minorHAnsi" w:eastAsiaTheme="majorEastAsia" w:hAnsiTheme="minorHAnsi" w:cs="Segoe UI"/>
                <w:b/>
                <w:bCs/>
                <w:sz w:val="22"/>
                <w:szCs w:val="22"/>
              </w:rPr>
              <w:t>2 – 3 weeks</w:t>
            </w:r>
            <w:r w:rsidRPr="00112D11">
              <w:rPr>
                <w:rStyle w:val="normaltextrun"/>
                <w:rFonts w:asciiTheme="minorHAnsi" w:eastAsiaTheme="majorEastAsia" w:hAnsiTheme="minorHAnsi" w:cs="Segoe UI"/>
                <w:sz w:val="22"/>
                <w:szCs w:val="22"/>
              </w:rPr>
              <w:t xml:space="preserve"> after attending </w:t>
            </w:r>
            <w:r w:rsidRPr="00112D11">
              <w:rPr>
                <w:rStyle w:val="normaltextrun"/>
                <w:rFonts w:asciiTheme="minorHAnsi" w:eastAsiaTheme="majorEastAsia" w:hAnsiTheme="minorHAnsi" w:cs="Segoe UI"/>
                <w:sz w:val="22"/>
                <w:szCs w:val="22"/>
              </w:rPr>
              <w:lastRenderedPageBreak/>
              <w:t>the session.</w:t>
            </w:r>
            <w:r w:rsidRPr="00112D11">
              <w:rPr>
                <w:rStyle w:val="eop"/>
                <w:rFonts w:asciiTheme="minorHAnsi" w:eastAsiaTheme="majorEastAsia" w:hAnsiTheme="minorHAnsi" w:cs="Segoe UI"/>
                <w:sz w:val="22"/>
                <w:szCs w:val="22"/>
              </w:rPr>
              <w:t> </w:t>
            </w:r>
          </w:p>
          <w:p w14:paraId="736D89F6"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4C5288DE"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Research project first draft </w:t>
            </w:r>
            <w:r w:rsidRPr="00112D11">
              <w:rPr>
                <w:rStyle w:val="normaltextrun"/>
                <w:rFonts w:asciiTheme="minorHAnsi" w:eastAsiaTheme="majorEastAsia" w:hAnsiTheme="minorHAnsi" w:cs="Segoe UI"/>
                <w:b/>
                <w:bCs/>
                <w:sz w:val="22"/>
                <w:szCs w:val="22"/>
              </w:rPr>
              <w:t>6 weeks</w:t>
            </w:r>
            <w:r w:rsidRPr="00112D11">
              <w:rPr>
                <w:rStyle w:val="normaltextrun"/>
                <w:rFonts w:asciiTheme="minorHAnsi" w:eastAsiaTheme="majorEastAsia" w:hAnsiTheme="minorHAnsi" w:cs="Segoe UI"/>
                <w:sz w:val="22"/>
                <w:szCs w:val="22"/>
              </w:rPr>
              <w:t> after attending the session.</w:t>
            </w:r>
            <w:r w:rsidRPr="00112D11">
              <w:rPr>
                <w:rStyle w:val="eop"/>
                <w:rFonts w:asciiTheme="minorHAnsi" w:eastAsiaTheme="majorEastAsia" w:hAnsiTheme="minorHAnsi" w:cs="Segoe UI"/>
                <w:sz w:val="22"/>
                <w:szCs w:val="22"/>
              </w:rPr>
              <w:t> </w:t>
            </w:r>
          </w:p>
          <w:p w14:paraId="15599913"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29521B03"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Final draft </w:t>
            </w:r>
            <w:r w:rsidRPr="00112D11">
              <w:rPr>
                <w:rStyle w:val="normaltextrun"/>
                <w:rFonts w:asciiTheme="minorHAnsi" w:eastAsiaTheme="majorEastAsia" w:hAnsiTheme="minorHAnsi" w:cs="Segoe UI"/>
                <w:b/>
                <w:bCs/>
                <w:sz w:val="22"/>
                <w:szCs w:val="22"/>
              </w:rPr>
              <w:t>8 weeks</w:t>
            </w:r>
            <w:r w:rsidRPr="00112D11">
              <w:rPr>
                <w:rStyle w:val="normaltextrun"/>
                <w:rFonts w:asciiTheme="minorHAnsi" w:eastAsiaTheme="majorEastAsia" w:hAnsiTheme="minorHAnsi" w:cs="Segoe UI"/>
                <w:sz w:val="22"/>
                <w:szCs w:val="22"/>
              </w:rPr>
              <w:t> after attending the session.</w:t>
            </w:r>
            <w:r w:rsidRPr="00112D11">
              <w:rPr>
                <w:rStyle w:val="eop"/>
                <w:rFonts w:asciiTheme="minorHAnsi" w:eastAsiaTheme="majorEastAsia" w:hAnsiTheme="minorHAnsi" w:cs="Segoe UI"/>
                <w:sz w:val="22"/>
                <w:szCs w:val="22"/>
              </w:rPr>
              <w:t> </w:t>
            </w:r>
          </w:p>
          <w:p w14:paraId="4DE302E7"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18F33655"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Feedback from manager or co-worker </w:t>
            </w:r>
            <w:r w:rsidRPr="00112D11">
              <w:rPr>
                <w:rStyle w:val="normaltextrun"/>
                <w:rFonts w:asciiTheme="minorHAnsi" w:eastAsiaTheme="majorEastAsia" w:hAnsiTheme="minorHAnsi" w:cs="Segoe UI"/>
                <w:b/>
                <w:bCs/>
                <w:sz w:val="22"/>
                <w:szCs w:val="22"/>
              </w:rPr>
              <w:t>8 weeks </w:t>
            </w:r>
            <w:r w:rsidRPr="00112D11">
              <w:rPr>
                <w:rStyle w:val="normaltextrun"/>
                <w:rFonts w:asciiTheme="minorHAnsi" w:eastAsiaTheme="majorEastAsia" w:hAnsiTheme="minorHAnsi" w:cs="Segoe UI"/>
                <w:sz w:val="22"/>
                <w:szCs w:val="22"/>
              </w:rPr>
              <w:t>after attending the session.</w:t>
            </w:r>
            <w:r w:rsidRPr="00112D11">
              <w:rPr>
                <w:rStyle w:val="eop"/>
                <w:rFonts w:asciiTheme="minorHAnsi" w:eastAsiaTheme="majorEastAsia" w:hAnsiTheme="minorHAnsi" w:cs="Segoe UI"/>
                <w:sz w:val="22"/>
                <w:szCs w:val="22"/>
              </w:rPr>
              <w:t> </w:t>
            </w:r>
          </w:p>
          <w:p w14:paraId="4578094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60" w:type="dxa"/>
          </w:tcPr>
          <w:p w14:paraId="2908138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OJL</w:t>
            </w:r>
          </w:p>
          <w:p w14:paraId="35E1E0C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7</w:t>
            </w:r>
          </w:p>
          <w:p w14:paraId="35784D9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3456EE6" w14:textId="77777777" w:rsidR="00112D11" w:rsidRPr="00112D11" w:rsidRDefault="00112D11" w:rsidP="00157F3A">
            <w:pPr>
              <w:pStyle w:val="ListParagraph"/>
              <w:numPr>
                <w:ilvl w:val="0"/>
                <w:numId w:val="31"/>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Reflections on research for project</w:t>
            </w:r>
          </w:p>
          <w:p w14:paraId="79BC4D9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7FA54A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698D812C" w14:textId="77777777" w:rsidR="00112D11" w:rsidRPr="00112D11" w:rsidRDefault="00112D11" w:rsidP="00157F3A">
            <w:pPr>
              <w:pStyle w:val="ListParagraph"/>
              <w:numPr>
                <w:ilvl w:val="0"/>
                <w:numId w:val="31"/>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Citation </w:t>
            </w:r>
          </w:p>
          <w:p w14:paraId="74A16945"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b/>
                <w:bCs/>
                <w:sz w:val="22"/>
                <w:szCs w:val="22"/>
              </w:rPr>
              <w:t>You may wish to explore opportunities for additional learning in the following areas.</w:t>
            </w:r>
            <w:r w:rsidRPr="00112D11">
              <w:rPr>
                <w:rStyle w:val="eop"/>
                <w:rFonts w:asciiTheme="minorHAnsi" w:eastAsiaTheme="majorEastAsia" w:hAnsiTheme="minorHAnsi" w:cs="Segoe UI"/>
                <w:sz w:val="22"/>
                <w:szCs w:val="22"/>
              </w:rPr>
              <w:t> </w:t>
            </w:r>
          </w:p>
          <w:p w14:paraId="6F5078AB" w14:textId="77777777" w:rsidR="00112D11" w:rsidRPr="00112D11" w:rsidRDefault="00112D11" w:rsidP="00157F3A">
            <w:pPr>
              <w:pStyle w:val="paragraph"/>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eop"/>
                <w:rFonts w:asciiTheme="minorHAnsi" w:eastAsiaTheme="majorEastAsia" w:hAnsiTheme="minorHAnsi" w:cs="Segoe UI"/>
                <w:sz w:val="22"/>
                <w:szCs w:val="22"/>
              </w:rPr>
              <w:t> </w:t>
            </w:r>
          </w:p>
          <w:p w14:paraId="7D323B04" w14:textId="77777777" w:rsidR="00112D11" w:rsidRPr="00112D11" w:rsidRDefault="00112D11" w:rsidP="00157F3A">
            <w:pPr>
              <w:pStyle w:val="paragraph"/>
              <w:numPr>
                <w:ilvl w:val="0"/>
                <w:numId w:val="72"/>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Discuss opportunities for you to be involved in a service improvement within your workplace. </w:t>
            </w:r>
            <w:r w:rsidRPr="00112D11">
              <w:rPr>
                <w:rStyle w:val="eop"/>
                <w:rFonts w:asciiTheme="minorHAnsi" w:eastAsiaTheme="majorEastAsia" w:hAnsiTheme="minorHAnsi" w:cs="Segoe UI"/>
                <w:sz w:val="22"/>
                <w:szCs w:val="22"/>
              </w:rPr>
              <w:t> </w:t>
            </w:r>
          </w:p>
          <w:p w14:paraId="0B0F153F" w14:textId="77777777" w:rsidR="00112D11" w:rsidRPr="00112D11" w:rsidRDefault="00112D11" w:rsidP="00157F3A">
            <w:pPr>
              <w:pStyle w:val="paragraph"/>
              <w:numPr>
                <w:ilvl w:val="0"/>
                <w:numId w:val="73"/>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Undertake additional research into plagiarism, types of research and referencing.</w:t>
            </w:r>
            <w:r w:rsidRPr="00112D11">
              <w:rPr>
                <w:rStyle w:val="eop"/>
                <w:rFonts w:asciiTheme="minorHAnsi" w:eastAsiaTheme="majorEastAsia" w:hAnsiTheme="minorHAnsi" w:cs="Segoe UI"/>
                <w:sz w:val="22"/>
                <w:szCs w:val="22"/>
              </w:rPr>
              <w:t> </w:t>
            </w:r>
          </w:p>
          <w:p w14:paraId="5CAED10D" w14:textId="77777777" w:rsidR="00112D11" w:rsidRPr="00112D11" w:rsidRDefault="00112D11" w:rsidP="00157F3A">
            <w:pPr>
              <w:pStyle w:val="paragraph"/>
              <w:numPr>
                <w:ilvl w:val="0"/>
                <w:numId w:val="73"/>
              </w:numPr>
              <w:spacing w:before="120" w:beforeAutospacing="0" w:after="120" w:afterAutospacing="0"/>
              <w:ind w:left="57" w:right="57"/>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112D11">
              <w:rPr>
                <w:rStyle w:val="normaltextrun"/>
                <w:rFonts w:asciiTheme="minorHAnsi" w:eastAsiaTheme="majorEastAsia" w:hAnsiTheme="minorHAnsi" w:cs="Segoe UI"/>
                <w:sz w:val="22"/>
                <w:szCs w:val="22"/>
              </w:rPr>
              <w:t>Explore responsible use of artificial intelligence in education and healthcare.</w:t>
            </w:r>
            <w:r w:rsidRPr="00112D11">
              <w:rPr>
                <w:rStyle w:val="eop"/>
                <w:rFonts w:asciiTheme="minorHAnsi" w:eastAsiaTheme="majorEastAsia" w:hAnsiTheme="minorHAnsi" w:cs="Segoe UI"/>
                <w:sz w:val="22"/>
                <w:szCs w:val="22"/>
              </w:rPr>
              <w:t> </w:t>
            </w:r>
          </w:p>
          <w:p w14:paraId="3996BE4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12D11" w:rsidRPr="00112D11" w14:paraId="310BC95F"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39EF9E0C"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10-15</w:t>
            </w:r>
          </w:p>
        </w:tc>
        <w:tc>
          <w:tcPr>
            <w:tcW w:w="1774" w:type="dxa"/>
            <w:shd w:val="clear" w:color="auto" w:fill="C6D3F1" w:themeFill="accent1" w:themeFillTint="33"/>
          </w:tcPr>
          <w:p w14:paraId="388F183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b/>
                <w:bCs/>
              </w:rPr>
              <w:t>Pathway session 7 Perform the non-scrubbed / scrubbed circulating role</w:t>
            </w:r>
          </w:p>
        </w:tc>
        <w:tc>
          <w:tcPr>
            <w:tcW w:w="3756" w:type="dxa"/>
            <w:shd w:val="clear" w:color="auto" w:fill="C6D3F1" w:themeFill="accent1" w:themeFillTint="33"/>
          </w:tcPr>
          <w:p w14:paraId="649FBD8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Unit 32 Perform the non-Scrubbed Circulating Role </w:t>
            </w:r>
          </w:p>
          <w:p w14:paraId="5F35F66C"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Session 7 Provide Support to the perioperative team when preparing patients for procedures.</w:t>
            </w:r>
          </w:p>
          <w:p w14:paraId="343B710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76C645F"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Standard precautions </w:t>
            </w:r>
          </w:p>
          <w:p w14:paraId="44538540"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stages of the WHO Safer Surgery Checklist </w:t>
            </w:r>
          </w:p>
          <w:p w14:paraId="532BC1F0"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Explain local policies and procedures regarding the correct handling of contaminated items</w:t>
            </w:r>
          </w:p>
          <w:p w14:paraId="50BBFE49"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How to avoid compromising the sterile field</w:t>
            </w:r>
            <w:r w:rsidRPr="00112D11">
              <w:rPr>
                <w:rFonts w:asciiTheme="minorHAnsi" w:hAnsiTheme="minorHAnsi"/>
              </w:rPr>
              <w:tab/>
            </w:r>
          </w:p>
          <w:p w14:paraId="57171826"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Procedures when there is a breakdown in the sterile field</w:t>
            </w:r>
            <w:r w:rsidRPr="00112D11">
              <w:rPr>
                <w:rFonts w:asciiTheme="minorHAnsi" w:hAnsiTheme="minorHAnsi"/>
              </w:rPr>
              <w:tab/>
            </w:r>
          </w:p>
          <w:p w14:paraId="2C065DA5"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How to dispose of contaminated or potentially hazardous waste in line with local and national policies and protocols</w:t>
            </w:r>
          </w:p>
          <w:p w14:paraId="0B4355BE"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Purpose and function of medical devices &amp; the suitability of different types of surgical instrumentation for different procedures</w:t>
            </w:r>
            <w:r w:rsidRPr="00112D11">
              <w:rPr>
                <w:rFonts w:asciiTheme="minorHAnsi" w:hAnsiTheme="minorHAnsi"/>
              </w:rPr>
              <w:tab/>
            </w:r>
          </w:p>
          <w:p w14:paraId="313D027C"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Identify the equipment to be used for weighing swabs and counting instruments</w:t>
            </w:r>
            <w:r w:rsidRPr="00112D11">
              <w:rPr>
                <w:rFonts w:asciiTheme="minorHAnsi" w:hAnsiTheme="minorHAnsi"/>
              </w:rPr>
              <w:tab/>
            </w:r>
          </w:p>
          <w:p w14:paraId="0C952C30" w14:textId="77777777" w:rsidR="00112D11" w:rsidRPr="00112D11" w:rsidRDefault="00112D11" w:rsidP="00157F3A">
            <w:pPr>
              <w:pStyle w:val="ListParagraph"/>
              <w:numPr>
                <w:ilvl w:val="0"/>
                <w:numId w:val="2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w:t>
            </w:r>
            <w:r w:rsidRPr="00112D11">
              <w:rPr>
                <w:rFonts w:asciiTheme="minorHAnsi" w:hAnsiTheme="minorHAnsi"/>
              </w:rPr>
              <w:tab/>
              <w:t>Actions to be taken when there is a problem with an item</w:t>
            </w:r>
          </w:p>
        </w:tc>
        <w:tc>
          <w:tcPr>
            <w:tcW w:w="2023" w:type="dxa"/>
            <w:shd w:val="clear" w:color="auto" w:fill="C6D3F1" w:themeFill="accent1" w:themeFillTint="33"/>
          </w:tcPr>
          <w:p w14:paraId="51CCD87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LAR SHCSW Session 7</w:t>
            </w:r>
          </w:p>
          <w:p w14:paraId="3A98714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53F28F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Assignment or workbook </w:t>
            </w:r>
          </w:p>
          <w:p w14:paraId="6313094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Expert witness testimony  or</w:t>
            </w:r>
          </w:p>
          <w:p w14:paraId="6C57030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workplace competencies</w:t>
            </w:r>
          </w:p>
          <w:p w14:paraId="611C7D3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CFC4DB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 Gina’s Story </w:t>
            </w:r>
          </w:p>
          <w:p w14:paraId="163E622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248A25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Unit 03 Health &amp; Safety criteria sign off</w:t>
            </w:r>
          </w:p>
          <w:p w14:paraId="6788256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D1036A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Unit 09 Infection Prevention Workbook. </w:t>
            </w:r>
          </w:p>
          <w:p w14:paraId="220CF0F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494" w:type="dxa"/>
            <w:shd w:val="clear" w:color="auto" w:fill="C6D3F1" w:themeFill="accent1" w:themeFillTint="33"/>
          </w:tcPr>
          <w:p w14:paraId="6585275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shd w:val="clear" w:color="auto" w:fill="C6D3F1" w:themeFill="accent1" w:themeFillTint="33"/>
          </w:tcPr>
          <w:p w14:paraId="40433F3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6EDD48E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8</w:t>
            </w:r>
          </w:p>
          <w:p w14:paraId="3A42553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DCB87D4"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Shadowing in PACU to experience patient journey and roles in PACU </w:t>
            </w:r>
          </w:p>
          <w:p w14:paraId="2426A4FD"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Patient Care Journey / Case Study </w:t>
            </w:r>
          </w:p>
          <w:p w14:paraId="799430A2"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Shadowing in Theatres for (Recovery learners) </w:t>
            </w:r>
          </w:p>
          <w:p w14:paraId="451AB5E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CC247B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34456882"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 on Team working </w:t>
            </w:r>
          </w:p>
          <w:p w14:paraId="65C70BD5"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Reflection on Human Factors</w:t>
            </w:r>
          </w:p>
          <w:p w14:paraId="201DC498" w14:textId="77777777" w:rsidR="00112D11" w:rsidRPr="00112D11" w:rsidRDefault="00112D11" w:rsidP="00157F3A">
            <w:pPr>
              <w:pStyle w:val="ListParagraph"/>
              <w:numPr>
                <w:ilvl w:val="0"/>
                <w:numId w:val="31"/>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Reflection on Communication </w:t>
            </w:r>
          </w:p>
        </w:tc>
      </w:tr>
      <w:tr w:rsidR="00112D11" w:rsidRPr="00112D11" w14:paraId="69B3CC4C"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2C39064C"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10-15</w:t>
            </w:r>
          </w:p>
        </w:tc>
        <w:tc>
          <w:tcPr>
            <w:tcW w:w="1774" w:type="dxa"/>
          </w:tcPr>
          <w:p w14:paraId="22B361B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Pathway session 8 Assist in the delivery of perioperative care and support to individuals</w:t>
            </w:r>
          </w:p>
        </w:tc>
        <w:tc>
          <w:tcPr>
            <w:tcW w:w="3756" w:type="dxa"/>
          </w:tcPr>
          <w:p w14:paraId="56B83D4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Unit 152 Assist in the Delivery of Perioperative Care and Support to Individuals</w:t>
            </w:r>
          </w:p>
          <w:p w14:paraId="75130B6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Session 8 </w:t>
            </w:r>
          </w:p>
          <w:p w14:paraId="76A8727C"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Explain the effects of pre-Medication and sedation on the individual and how these affect support and monitoring requirements </w:t>
            </w:r>
          </w:p>
          <w:p w14:paraId="373CEEC4"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Explain the importance of ensuring the environment is suitable for the conscious/unconscious individual </w:t>
            </w:r>
          </w:p>
          <w:p w14:paraId="37A0A873"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Identify factors in the perioperative environment and procedures which could cause stress and distress to the individual  </w:t>
            </w:r>
          </w:p>
          <w:p w14:paraId="296B160D"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Describe the signs of distress which may be exhibited by the individual in the perioperative environment and how these affect support requirements </w:t>
            </w:r>
          </w:p>
          <w:p w14:paraId="0C39B523"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Use verbal and non-Verbal communication to support the individual’s comfort, privacy, dignity, emotional and physical care needs according to their care plan</w:t>
            </w:r>
          </w:p>
          <w:p w14:paraId="1CE6ACF9"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Communicate information in a way that is sensitive to the personal beliefs and preferences of the individual</w:t>
            </w:r>
          </w:p>
          <w:p w14:paraId="58869B35"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Respond to the individual’s questions, referring on those outside own spheres of competence in accordance with local policy and protocol</w:t>
            </w:r>
          </w:p>
          <w:p w14:paraId="3EFD166C"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Provide support and care to the individual to promote their comfort in the perioperative environment</w:t>
            </w:r>
          </w:p>
          <w:p w14:paraId="0E5202BB" w14:textId="77777777" w:rsidR="00112D11" w:rsidRPr="00112D11" w:rsidRDefault="00112D11" w:rsidP="00157F3A">
            <w:pPr>
              <w:pStyle w:val="ListParagraph"/>
              <w:numPr>
                <w:ilvl w:val="0"/>
                <w:numId w:val="2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the importance of closely monitoring the individual in the perioperative environment</w:t>
            </w:r>
            <w:r w:rsidRPr="00112D11">
              <w:rPr>
                <w:rFonts w:asciiTheme="minorHAnsi" w:hAnsiTheme="minorHAnsi"/>
              </w:rPr>
              <w:tab/>
            </w:r>
          </w:p>
        </w:tc>
        <w:tc>
          <w:tcPr>
            <w:tcW w:w="2023" w:type="dxa"/>
          </w:tcPr>
          <w:p w14:paraId="7B3F7D1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LAR SHCSW Session 8</w:t>
            </w:r>
          </w:p>
          <w:p w14:paraId="4DAE242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CAD0B4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Assignment or workbook</w:t>
            </w:r>
          </w:p>
          <w:p w14:paraId="0596CEA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Expert witness testimony  or</w:t>
            </w:r>
          </w:p>
          <w:p w14:paraId="0583B6E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workplace competencies</w:t>
            </w:r>
          </w:p>
          <w:p w14:paraId="290CF05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06D48C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Unit 5 Communication Case study or Workbook</w:t>
            </w:r>
          </w:p>
          <w:p w14:paraId="2B8E720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2B87DB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Unit 7 Information Handling Assignment or workbook</w:t>
            </w:r>
          </w:p>
          <w:p w14:paraId="4ABA7CF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F57DF4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Unit 03 Health &amp; Safety criteria sign off</w:t>
            </w:r>
          </w:p>
          <w:p w14:paraId="191D635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778AB1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Unit 09 Infection Prevention EWT sign off </w:t>
            </w:r>
          </w:p>
          <w:p w14:paraId="0B486AD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94" w:type="dxa"/>
          </w:tcPr>
          <w:p w14:paraId="7436CF7B"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4 weeks</w:t>
            </w:r>
          </w:p>
        </w:tc>
        <w:tc>
          <w:tcPr>
            <w:tcW w:w="3560" w:type="dxa"/>
          </w:tcPr>
          <w:p w14:paraId="75C28FA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OJL</w:t>
            </w:r>
          </w:p>
          <w:p w14:paraId="440ED29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9</w:t>
            </w:r>
          </w:p>
          <w:p w14:paraId="07B0BBC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21F7BA2" w14:textId="77777777" w:rsidR="00112D11" w:rsidRPr="00112D11" w:rsidRDefault="00112D11" w:rsidP="00157F3A">
            <w:pPr>
              <w:pStyle w:val="ListParagraph"/>
              <w:numPr>
                <w:ilvl w:val="0"/>
                <w:numId w:val="33"/>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Shadowing in different theatre specialities</w:t>
            </w:r>
          </w:p>
          <w:p w14:paraId="2CD6C940" w14:textId="77777777" w:rsidR="00112D11" w:rsidRPr="00112D11" w:rsidRDefault="00112D11" w:rsidP="00157F3A">
            <w:pPr>
              <w:pStyle w:val="ListParagraph"/>
              <w:numPr>
                <w:ilvl w:val="0"/>
                <w:numId w:val="33"/>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Shadowing the hospital religious leaders for insight and understanding. </w:t>
            </w:r>
          </w:p>
          <w:p w14:paraId="46F3561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03AB94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67E1A09E" w14:textId="77777777" w:rsidR="00112D11" w:rsidRPr="00112D11" w:rsidRDefault="00112D11" w:rsidP="00157F3A">
            <w:pPr>
              <w:pStyle w:val="ListParagraph"/>
              <w:numPr>
                <w:ilvl w:val="0"/>
                <w:numId w:val="3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Reflection on religious Beliefs and adaptions to care plans. </w:t>
            </w:r>
          </w:p>
          <w:p w14:paraId="55DBBB78" w14:textId="77777777" w:rsidR="00112D11" w:rsidRPr="00112D11" w:rsidRDefault="00112D11" w:rsidP="00157F3A">
            <w:pPr>
              <w:pStyle w:val="ListParagraph"/>
              <w:numPr>
                <w:ilvl w:val="0"/>
                <w:numId w:val="32"/>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Case Study on Religion and Inclusion </w:t>
            </w:r>
          </w:p>
        </w:tc>
      </w:tr>
      <w:tr w:rsidR="00112D11" w:rsidRPr="00112D11" w14:paraId="4CE86E44"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31B17A6B"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10-15</w:t>
            </w:r>
          </w:p>
        </w:tc>
        <w:tc>
          <w:tcPr>
            <w:tcW w:w="1774" w:type="dxa"/>
            <w:shd w:val="clear" w:color="auto" w:fill="C6D3F1" w:themeFill="accent1" w:themeFillTint="33"/>
          </w:tcPr>
          <w:p w14:paraId="00B2298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Theme="minorHAnsi" w:hAnsiTheme="minorHAnsi"/>
                <w:b/>
                <w:bCs/>
              </w:rPr>
              <w:t>Pathway session 9 Prepare, check and use medical devices safely in the perioperative environment</w:t>
            </w:r>
          </w:p>
        </w:tc>
        <w:tc>
          <w:tcPr>
            <w:tcW w:w="3756" w:type="dxa"/>
            <w:shd w:val="clear" w:color="auto" w:fill="C6D3F1" w:themeFill="accent1" w:themeFillTint="33"/>
          </w:tcPr>
          <w:p w14:paraId="4DF0AF0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Unit 58 Contribute to the Safe Use of Medical Devices in the Perioperative Environment</w:t>
            </w:r>
          </w:p>
          <w:p w14:paraId="2578AC1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Session 9 </w:t>
            </w:r>
          </w:p>
          <w:p w14:paraId="216DD06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CE1038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1.  Explain how sterile fields are maintained in the perioperative environment</w:t>
            </w:r>
          </w:p>
          <w:p w14:paraId="2F50C1B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2.  Describe the sterilisation processes used for medical devices</w:t>
            </w:r>
          </w:p>
          <w:p w14:paraId="4824260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3.  Explain the role of traceability systems and recording mechanisms in health  and safety</w:t>
            </w:r>
            <w:r w:rsidRPr="00112D11">
              <w:rPr>
                <w:rFonts w:asciiTheme="minorHAnsi" w:hAnsiTheme="minorHAnsi"/>
              </w:rPr>
              <w:tab/>
            </w:r>
          </w:p>
          <w:p w14:paraId="2DD3BC4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4.  Explain the importance of compliance with specific organisational health and safety policies and procedures for medical devices and the implications of non-Compliance</w:t>
            </w:r>
            <w:r w:rsidRPr="00112D11">
              <w:rPr>
                <w:rFonts w:asciiTheme="minorHAnsi" w:hAnsiTheme="minorHAnsi"/>
              </w:rPr>
              <w:tab/>
            </w:r>
          </w:p>
          <w:p w14:paraId="2EE9B7B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5.  Describe how to sort and dispose of medical devices and waste materials in line with policies and protocols</w:t>
            </w:r>
          </w:p>
          <w:p w14:paraId="5738F65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6.  Identify different types of waste and spillage and how to dispose of them</w:t>
            </w:r>
            <w:r w:rsidRPr="00112D11">
              <w:rPr>
                <w:rFonts w:asciiTheme="minorHAnsi" w:hAnsiTheme="minorHAnsi"/>
              </w:rPr>
              <w:tab/>
            </w:r>
          </w:p>
          <w:p w14:paraId="3F4F36C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023" w:type="dxa"/>
            <w:shd w:val="clear" w:color="auto" w:fill="C6D3F1" w:themeFill="accent1" w:themeFillTint="33"/>
          </w:tcPr>
          <w:p w14:paraId="5CF6567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LAR SHCSW Session 9</w:t>
            </w:r>
          </w:p>
          <w:p w14:paraId="715F5CE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27C160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Assignment or workbook</w:t>
            </w:r>
          </w:p>
          <w:p w14:paraId="1D66248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Expert witness testimony  or</w:t>
            </w:r>
          </w:p>
          <w:p w14:paraId="7293E6A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workplace competencies</w:t>
            </w:r>
          </w:p>
          <w:p w14:paraId="2F042A1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DCFD91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Unit 03 Health &amp; Safety criteria sign off</w:t>
            </w:r>
          </w:p>
          <w:p w14:paraId="39C9648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E21BEC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Unit 10 Decontamination sign off </w:t>
            </w:r>
          </w:p>
        </w:tc>
        <w:tc>
          <w:tcPr>
            <w:tcW w:w="1494" w:type="dxa"/>
            <w:shd w:val="clear" w:color="auto" w:fill="C6D3F1" w:themeFill="accent1" w:themeFillTint="33"/>
          </w:tcPr>
          <w:p w14:paraId="6FA15D5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4 weeks</w:t>
            </w:r>
          </w:p>
        </w:tc>
        <w:tc>
          <w:tcPr>
            <w:tcW w:w="3560" w:type="dxa"/>
            <w:shd w:val="clear" w:color="auto" w:fill="C6D3F1" w:themeFill="accent1" w:themeFillTint="33"/>
          </w:tcPr>
          <w:p w14:paraId="1C86CC8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7A60ABC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10</w:t>
            </w:r>
          </w:p>
          <w:p w14:paraId="69AC057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75A2AA8" w14:textId="77777777" w:rsidR="00112D11" w:rsidRPr="00112D11" w:rsidRDefault="00112D11" w:rsidP="00157F3A">
            <w:pPr>
              <w:pStyle w:val="ListParagraph"/>
              <w:numPr>
                <w:ilvl w:val="0"/>
                <w:numId w:val="34"/>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Placement in CSSD /Sterile Services 1-2 days. </w:t>
            </w:r>
          </w:p>
          <w:p w14:paraId="292317A5"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Shadow Equipment manager for theatres Radiographer</w:t>
            </w:r>
          </w:p>
          <w:p w14:paraId="424ED9A7"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Endoscopy Technician</w:t>
            </w:r>
          </w:p>
          <w:p w14:paraId="6600A4CC" w14:textId="77777777" w:rsidR="00112D11" w:rsidRPr="00112D11" w:rsidRDefault="00112D11" w:rsidP="00157F3A">
            <w:pPr>
              <w:pStyle w:val="ListParagraph"/>
              <w:numPr>
                <w:ilvl w:val="0"/>
                <w:numId w:val="36"/>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CSSD Technician </w:t>
            </w:r>
          </w:p>
          <w:p w14:paraId="41BF0ABD" w14:textId="77777777" w:rsidR="00112D11" w:rsidRPr="00112D11" w:rsidRDefault="00112D11" w:rsidP="00157F3A">
            <w:pPr>
              <w:pStyle w:val="ListParagraph"/>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90BCC5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4AA79EC"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0B14308C"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0972E39" w14:textId="77777777" w:rsidR="00112D11" w:rsidRPr="00112D11" w:rsidRDefault="00112D11" w:rsidP="00157F3A">
            <w:pPr>
              <w:pStyle w:val="ListParagraph"/>
              <w:numPr>
                <w:ilvl w:val="0"/>
                <w:numId w:val="3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Self-directed study on Tracking and traceability of surgical instruments. </w:t>
            </w:r>
          </w:p>
          <w:p w14:paraId="62D4FF7F" w14:textId="77777777" w:rsidR="00112D11" w:rsidRPr="00112D11" w:rsidRDefault="00112D11" w:rsidP="00157F3A">
            <w:pPr>
              <w:pStyle w:val="ListParagraph"/>
              <w:numPr>
                <w:ilvl w:val="0"/>
                <w:numId w:val="3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Increase knowledge of equipment by visiting resources on the websites. </w:t>
            </w:r>
          </w:p>
          <w:p w14:paraId="205A8D38" w14:textId="77777777" w:rsidR="00112D11" w:rsidRPr="00112D11" w:rsidRDefault="00112D11" w:rsidP="00157F3A">
            <w:pPr>
              <w:pStyle w:val="ListParagraph"/>
              <w:numPr>
                <w:ilvl w:val="0"/>
                <w:numId w:val="3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Complete e-learning available</w:t>
            </w:r>
          </w:p>
        </w:tc>
      </w:tr>
      <w:tr w:rsidR="00112D11" w:rsidRPr="00112D11" w14:paraId="4D7AA3AE"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0BDB0724"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10-15</w:t>
            </w:r>
          </w:p>
          <w:p w14:paraId="6CAD9AC9" w14:textId="77777777" w:rsidR="00112D11" w:rsidRPr="00112D11" w:rsidRDefault="00112D11" w:rsidP="00157F3A">
            <w:pPr>
              <w:spacing w:before="120" w:after="120"/>
              <w:ind w:left="57" w:right="57"/>
              <w:rPr>
                <w:rFonts w:asciiTheme="minorHAnsi" w:hAnsiTheme="minorHAnsi"/>
                <w:b w:val="0"/>
                <w:bCs w:val="0"/>
              </w:rPr>
            </w:pPr>
          </w:p>
        </w:tc>
        <w:tc>
          <w:tcPr>
            <w:tcW w:w="1774" w:type="dxa"/>
          </w:tcPr>
          <w:p w14:paraId="5B17FF6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Theme="minorHAnsi" w:hAnsiTheme="minorHAnsi"/>
                <w:b/>
                <w:bCs/>
              </w:rPr>
              <w:lastRenderedPageBreak/>
              <w:t xml:space="preserve">Pathway session 10 Transport, transfer and </w:t>
            </w:r>
            <w:r w:rsidRPr="00112D11">
              <w:rPr>
                <w:rFonts w:asciiTheme="minorHAnsi" w:hAnsiTheme="minorHAnsi"/>
                <w:b/>
                <w:bCs/>
              </w:rPr>
              <w:lastRenderedPageBreak/>
              <w:t>position individuals - perioperative environment</w:t>
            </w:r>
          </w:p>
        </w:tc>
        <w:tc>
          <w:tcPr>
            <w:tcW w:w="3756" w:type="dxa"/>
          </w:tcPr>
          <w:p w14:paraId="42AD683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 xml:space="preserve">Unit 103 Transport, transfer and position individuals and </w:t>
            </w:r>
            <w:r w:rsidRPr="00112D11">
              <w:rPr>
                <w:rFonts w:asciiTheme="minorHAnsi" w:hAnsiTheme="minorHAnsi"/>
              </w:rPr>
              <w:lastRenderedPageBreak/>
              <w:t>equipment within the perioperative environment</w:t>
            </w:r>
          </w:p>
          <w:p w14:paraId="1184958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Session 10 </w:t>
            </w:r>
          </w:p>
          <w:p w14:paraId="2668F359"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the standard health and safety precautions used when moving, handling and transporting individuals and equipment and the potential consequences if these are not applied</w:t>
            </w:r>
            <w:r w:rsidRPr="00112D11">
              <w:rPr>
                <w:rFonts w:asciiTheme="minorHAnsi" w:hAnsiTheme="minorHAnsi"/>
              </w:rPr>
              <w:tab/>
            </w:r>
          </w:p>
          <w:p w14:paraId="234C639E"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the safe techniques and procedures used for moving and positioning individuals and equipment in the perioperative environment, according to local and organizational policies and procedures</w:t>
            </w:r>
            <w:r w:rsidRPr="00112D11">
              <w:rPr>
                <w:rFonts w:asciiTheme="minorHAnsi" w:hAnsiTheme="minorHAnsi"/>
              </w:rPr>
              <w:tab/>
            </w:r>
          </w:p>
          <w:p w14:paraId="44966669"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Understand the importance of using personal protective equipment</w:t>
            </w:r>
            <w:r w:rsidRPr="00112D11">
              <w:rPr>
                <w:rFonts w:asciiTheme="minorHAnsi" w:hAnsiTheme="minorHAnsi"/>
              </w:rPr>
              <w:tab/>
            </w:r>
          </w:p>
          <w:p w14:paraId="58E3A4F5"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Identify situations when additional protective equipment may be required</w:t>
            </w:r>
            <w:r w:rsidRPr="00112D11">
              <w:rPr>
                <w:rFonts w:asciiTheme="minorHAnsi" w:hAnsiTheme="minorHAnsi"/>
              </w:rPr>
              <w:tab/>
            </w:r>
          </w:p>
          <w:p w14:paraId="303C2A8A"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how to contribute to the maintenance of individuals’ skin integrity in the perioperative environment</w:t>
            </w:r>
          </w:p>
          <w:p w14:paraId="0F38BA51"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Demonstrate how to use risk assessment documents for pressure area care during transfers and positioning</w:t>
            </w:r>
            <w:r w:rsidRPr="00112D11">
              <w:rPr>
                <w:rFonts w:asciiTheme="minorHAnsi" w:hAnsiTheme="minorHAnsi"/>
              </w:rPr>
              <w:tab/>
            </w:r>
          </w:p>
          <w:p w14:paraId="0E506229"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Explain the importance of using appropriate equipment to minimise the risk of tissue damage</w:t>
            </w:r>
            <w:r w:rsidRPr="00112D11">
              <w:rPr>
                <w:rFonts w:asciiTheme="minorHAnsi" w:hAnsiTheme="minorHAnsi"/>
              </w:rPr>
              <w:tab/>
            </w:r>
          </w:p>
          <w:p w14:paraId="3CD2833B" w14:textId="77777777" w:rsidR="00112D11" w:rsidRPr="00112D11" w:rsidRDefault="00112D11" w:rsidP="00157F3A">
            <w:pPr>
              <w:pStyle w:val="ListParagraph"/>
              <w:numPr>
                <w:ilvl w:val="0"/>
                <w:numId w:val="26"/>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Explain the importance of recording and reporting using the appropriate documents in line with local policies and protocols</w:t>
            </w:r>
          </w:p>
        </w:tc>
        <w:tc>
          <w:tcPr>
            <w:tcW w:w="2023" w:type="dxa"/>
          </w:tcPr>
          <w:p w14:paraId="73013B15"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LAR SHCSW Session10</w:t>
            </w:r>
          </w:p>
          <w:p w14:paraId="11448DD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E032D3B"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Assignment or workbook</w:t>
            </w:r>
          </w:p>
          <w:p w14:paraId="2AEAF10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Expert witness testimony  or</w:t>
            </w:r>
          </w:p>
          <w:p w14:paraId="122D3CB0"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workplace competencies</w:t>
            </w:r>
          </w:p>
          <w:p w14:paraId="6C7DE6A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5078AA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Unit 11 Equality &amp; Inclusion Workbook or case study or professional discussion </w:t>
            </w:r>
          </w:p>
        </w:tc>
        <w:tc>
          <w:tcPr>
            <w:tcW w:w="1494" w:type="dxa"/>
          </w:tcPr>
          <w:p w14:paraId="7D5E589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4 weeks</w:t>
            </w:r>
          </w:p>
        </w:tc>
        <w:tc>
          <w:tcPr>
            <w:tcW w:w="3560" w:type="dxa"/>
          </w:tcPr>
          <w:p w14:paraId="2778AC3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OJL</w:t>
            </w:r>
          </w:p>
          <w:p w14:paraId="5B735F1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lastRenderedPageBreak/>
              <w:t>Planning off the job activity. Month 11</w:t>
            </w:r>
          </w:p>
          <w:p w14:paraId="74130C0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9C073BC"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  Patient Care Journey / Case Study Skin Integrity &amp; patient positioning. </w:t>
            </w:r>
          </w:p>
          <w:p w14:paraId="0724A00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Shadowing in different theatre specialities</w:t>
            </w:r>
          </w:p>
          <w:p w14:paraId="231C173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7B4722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308CFB3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B8E6923" w14:textId="77777777" w:rsidR="00112D11" w:rsidRPr="00112D11" w:rsidRDefault="00112D11" w:rsidP="00157F3A">
            <w:pPr>
              <w:pStyle w:val="ListParagraph"/>
              <w:numPr>
                <w:ilvl w:val="0"/>
                <w:numId w:val="3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Increase knowledge of equipment by visiting resources on the websites. </w:t>
            </w:r>
          </w:p>
          <w:p w14:paraId="11643CBC" w14:textId="77777777" w:rsidR="00112D11" w:rsidRPr="00112D11" w:rsidRDefault="00112D11" w:rsidP="00157F3A">
            <w:pPr>
              <w:pStyle w:val="ListParagraph"/>
              <w:numPr>
                <w:ilvl w:val="0"/>
                <w:numId w:val="35"/>
              </w:num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Complete e-learning available </w:t>
            </w:r>
          </w:p>
        </w:tc>
      </w:tr>
      <w:tr w:rsidR="00112D11" w:rsidRPr="00112D11" w14:paraId="1B44EBC1"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74E62A91"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10-15</w:t>
            </w:r>
          </w:p>
        </w:tc>
        <w:tc>
          <w:tcPr>
            <w:tcW w:w="1774" w:type="dxa"/>
            <w:shd w:val="clear" w:color="auto" w:fill="C6D3F1" w:themeFill="accent1" w:themeFillTint="33"/>
          </w:tcPr>
          <w:p w14:paraId="3CFBED2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b/>
                <w:bCs/>
              </w:rPr>
              <w:t>Pathway session 11 Measure &amp; record individuals body fluid balance - perioperative environment</w:t>
            </w:r>
          </w:p>
        </w:tc>
        <w:tc>
          <w:tcPr>
            <w:tcW w:w="3756" w:type="dxa"/>
            <w:shd w:val="clear" w:color="auto" w:fill="C6D3F1" w:themeFill="accent1" w:themeFillTint="33"/>
          </w:tcPr>
          <w:p w14:paraId="27C570A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Unit 129 Measure and record individuals’ body fluid balance in a perioperative environment</w:t>
            </w:r>
          </w:p>
          <w:p w14:paraId="5C7F395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Session 11 </w:t>
            </w:r>
          </w:p>
          <w:p w14:paraId="17C8934F"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Confirm the individual’s identity and gain valid consent</w:t>
            </w:r>
          </w:p>
          <w:p w14:paraId="04C7EE1B"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Apply standard precautions for infection control</w:t>
            </w:r>
            <w:r w:rsidRPr="00112D11">
              <w:rPr>
                <w:rFonts w:asciiTheme="minorHAnsi" w:hAnsiTheme="minorHAnsi"/>
              </w:rPr>
              <w:tab/>
            </w:r>
          </w:p>
          <w:p w14:paraId="05064253"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Implement health and safety measures to recording an individual’s body fluid balance</w:t>
            </w:r>
          </w:p>
          <w:p w14:paraId="5C2B2CB0"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Measure the individual’s fluid input, output and wound drainage in line with local policy and protocol</w:t>
            </w:r>
            <w:r w:rsidRPr="00112D11">
              <w:rPr>
                <w:rFonts w:asciiTheme="minorHAnsi" w:hAnsiTheme="minorHAnsi"/>
              </w:rPr>
              <w:tab/>
            </w:r>
          </w:p>
          <w:p w14:paraId="7F5E4129"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Record the individual’s body fluid balance in line with local policy and protocol</w:t>
            </w:r>
            <w:r w:rsidRPr="00112D11">
              <w:rPr>
                <w:rFonts w:asciiTheme="minorHAnsi" w:hAnsiTheme="minorHAnsi"/>
              </w:rPr>
              <w:tab/>
            </w:r>
          </w:p>
          <w:p w14:paraId="5DF6D14E"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Identify the difference between body fluid and other fluids</w:t>
            </w:r>
            <w:r w:rsidRPr="00112D11">
              <w:rPr>
                <w:rFonts w:asciiTheme="minorHAnsi" w:hAnsiTheme="minorHAnsi"/>
              </w:rPr>
              <w:tab/>
            </w:r>
          </w:p>
          <w:p w14:paraId="60C890A6"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Review fluid balance measurements in line with local policy and protocol</w:t>
            </w:r>
          </w:p>
          <w:p w14:paraId="09621F0D"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Report any problems in measuring or recording the individual’s fluid  balance in line with local policy </w:t>
            </w:r>
          </w:p>
          <w:p w14:paraId="144DFB09"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Report results in line with local policy and protocol</w:t>
            </w:r>
            <w:r w:rsidRPr="00112D11">
              <w:rPr>
                <w:rFonts w:asciiTheme="minorHAnsi" w:hAnsiTheme="minorHAnsi"/>
              </w:rPr>
              <w:tab/>
            </w:r>
          </w:p>
          <w:p w14:paraId="0EA43C6C"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Clean reusable equipment after use using the correct materials in line with local policy and protocols</w:t>
            </w:r>
          </w:p>
          <w:p w14:paraId="4DAEBEE5" w14:textId="77777777" w:rsidR="00112D11" w:rsidRPr="00112D11" w:rsidRDefault="00112D11" w:rsidP="00157F3A">
            <w:pPr>
              <w:pStyle w:val="ListParagraph"/>
              <w:numPr>
                <w:ilvl w:val="0"/>
                <w:numId w:val="27"/>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Return equipment to the storage or collection location</w:t>
            </w:r>
          </w:p>
        </w:tc>
        <w:tc>
          <w:tcPr>
            <w:tcW w:w="2023" w:type="dxa"/>
            <w:shd w:val="clear" w:color="auto" w:fill="C6D3F1" w:themeFill="accent1" w:themeFillTint="33"/>
          </w:tcPr>
          <w:p w14:paraId="43DE31D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LAR SHCSW Session 11</w:t>
            </w:r>
          </w:p>
          <w:p w14:paraId="3E2B702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37A80F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Assignment or workbook</w:t>
            </w:r>
          </w:p>
          <w:p w14:paraId="2DB1E2F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Expert witness testimony  or workplace competencies </w:t>
            </w:r>
          </w:p>
          <w:p w14:paraId="1C5DCF4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5E6196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Unit 12 Person Centred Care </w:t>
            </w:r>
          </w:p>
          <w:p w14:paraId="776893B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case study or professional discussion or workbook. </w:t>
            </w:r>
          </w:p>
        </w:tc>
        <w:tc>
          <w:tcPr>
            <w:tcW w:w="1494" w:type="dxa"/>
            <w:shd w:val="clear" w:color="auto" w:fill="C6D3F1" w:themeFill="accent1" w:themeFillTint="33"/>
          </w:tcPr>
          <w:p w14:paraId="01F8193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shd w:val="clear" w:color="auto" w:fill="C6D3F1" w:themeFill="accent1" w:themeFillTint="33"/>
          </w:tcPr>
          <w:p w14:paraId="25EC3A4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7285AEA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D8B531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Planning off the job activity. Month 12</w:t>
            </w:r>
          </w:p>
          <w:p w14:paraId="34FF087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Patient Care Journey / Case Study – Fluid Balance</w:t>
            </w:r>
          </w:p>
          <w:p w14:paraId="36F5CEF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F12E4D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Shadowing in different theatre specialities Gynae / Urology / General Surgery</w:t>
            </w:r>
          </w:p>
          <w:p w14:paraId="62E16AD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CCC7B11"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4B9A2786" w14:textId="77777777" w:rsidR="00112D11" w:rsidRPr="00112D11" w:rsidRDefault="00112D11" w:rsidP="00157F3A">
            <w:pPr>
              <w:pStyle w:val="ListParagraph"/>
              <w:numPr>
                <w:ilvl w:val="0"/>
                <w:numId w:val="3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Increase knowledge of equipment by visiting resources on the websites. </w:t>
            </w:r>
          </w:p>
          <w:p w14:paraId="73EB0C54" w14:textId="77777777" w:rsidR="00112D11" w:rsidRPr="00112D11" w:rsidRDefault="00112D11" w:rsidP="00157F3A">
            <w:pPr>
              <w:pStyle w:val="ListParagraph"/>
              <w:numPr>
                <w:ilvl w:val="0"/>
                <w:numId w:val="35"/>
              </w:num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Complete e-learning available</w:t>
            </w:r>
          </w:p>
        </w:tc>
      </w:tr>
      <w:tr w:rsidR="00112D11" w:rsidRPr="00112D11" w14:paraId="101CB70D"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3E14FAB1"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15-18</w:t>
            </w:r>
          </w:p>
        </w:tc>
        <w:tc>
          <w:tcPr>
            <w:tcW w:w="1774" w:type="dxa"/>
          </w:tcPr>
          <w:p w14:paraId="45E23F4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b/>
                <w:bCs/>
              </w:rPr>
              <w:t>Enhancement Sessions / EPA Prep</w:t>
            </w:r>
          </w:p>
        </w:tc>
        <w:tc>
          <w:tcPr>
            <w:tcW w:w="3756" w:type="dxa"/>
          </w:tcPr>
          <w:p w14:paraId="13A16A1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Completion of outstanding Diploma Units and criteria. </w:t>
            </w:r>
          </w:p>
          <w:p w14:paraId="3270E20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Opportunity for early achievement </w:t>
            </w:r>
          </w:p>
        </w:tc>
        <w:tc>
          <w:tcPr>
            <w:tcW w:w="2023" w:type="dxa"/>
          </w:tcPr>
          <w:p w14:paraId="2F9B29CA"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OneFile Evidence </w:t>
            </w:r>
          </w:p>
        </w:tc>
        <w:tc>
          <w:tcPr>
            <w:tcW w:w="1494" w:type="dxa"/>
          </w:tcPr>
          <w:p w14:paraId="6E9EF3A9"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tcPr>
          <w:p w14:paraId="62F68CF5"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OJL</w:t>
            </w:r>
          </w:p>
          <w:p w14:paraId="278A88D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Outstanding Reflections </w:t>
            </w:r>
          </w:p>
          <w:p w14:paraId="08B17BC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BE62D9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686F47A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Reflections Enhancement Sessions </w:t>
            </w:r>
          </w:p>
        </w:tc>
      </w:tr>
      <w:tr w:rsidR="00112D11" w:rsidRPr="00112D11" w14:paraId="7A9D6507"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38A717FC"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15-18</w:t>
            </w:r>
          </w:p>
        </w:tc>
        <w:tc>
          <w:tcPr>
            <w:tcW w:w="1774" w:type="dxa"/>
            <w:shd w:val="clear" w:color="auto" w:fill="C6D3F1" w:themeFill="accent1" w:themeFillTint="33"/>
          </w:tcPr>
          <w:p w14:paraId="7D4FE31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Theme="minorHAnsi" w:hAnsiTheme="minorHAnsi"/>
                <w:b/>
                <w:bCs/>
              </w:rPr>
              <w:t xml:space="preserve">Enhancement Sessions / EPA Prep </w:t>
            </w:r>
          </w:p>
        </w:tc>
        <w:tc>
          <w:tcPr>
            <w:tcW w:w="3756" w:type="dxa"/>
            <w:shd w:val="clear" w:color="auto" w:fill="C6D3F1" w:themeFill="accent1" w:themeFillTint="33"/>
          </w:tcPr>
          <w:p w14:paraId="7CC8645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Completion of outstanding Diploma Units and criteria.</w:t>
            </w:r>
          </w:p>
          <w:p w14:paraId="2EBF30CF"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Opportunity for early achievement</w:t>
            </w:r>
          </w:p>
        </w:tc>
        <w:tc>
          <w:tcPr>
            <w:tcW w:w="2023" w:type="dxa"/>
            <w:shd w:val="clear" w:color="auto" w:fill="C6D3F1" w:themeFill="accent1" w:themeFillTint="33"/>
          </w:tcPr>
          <w:p w14:paraId="77C033C3"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OneFile Evidence</w:t>
            </w:r>
          </w:p>
        </w:tc>
        <w:tc>
          <w:tcPr>
            <w:tcW w:w="1494" w:type="dxa"/>
            <w:shd w:val="clear" w:color="auto" w:fill="C6D3F1" w:themeFill="accent1" w:themeFillTint="33"/>
          </w:tcPr>
          <w:p w14:paraId="238EB362"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4 weeks</w:t>
            </w:r>
          </w:p>
        </w:tc>
        <w:tc>
          <w:tcPr>
            <w:tcW w:w="3560" w:type="dxa"/>
            <w:shd w:val="clear" w:color="auto" w:fill="C6D3F1" w:themeFill="accent1" w:themeFillTint="33"/>
          </w:tcPr>
          <w:p w14:paraId="34846DA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OJL</w:t>
            </w:r>
          </w:p>
          <w:p w14:paraId="57704CBB"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Outstanding Reflections </w:t>
            </w:r>
          </w:p>
          <w:p w14:paraId="0A3C7555"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C6DF7B9"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Stretch &amp; Challenge</w:t>
            </w:r>
          </w:p>
          <w:p w14:paraId="31C556BD"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lastRenderedPageBreak/>
              <w:t>Reflections Enhancement Sessions</w:t>
            </w:r>
          </w:p>
        </w:tc>
      </w:tr>
      <w:tr w:rsidR="00112D11" w:rsidRPr="00112D11" w14:paraId="53E66D1A"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0339AB9E"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lastRenderedPageBreak/>
              <w:t>Month 15-18</w:t>
            </w:r>
          </w:p>
        </w:tc>
        <w:tc>
          <w:tcPr>
            <w:tcW w:w="1774" w:type="dxa"/>
          </w:tcPr>
          <w:p w14:paraId="5679796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Theme="minorHAnsi" w:hAnsiTheme="minorHAnsi"/>
                <w:b/>
                <w:bCs/>
              </w:rPr>
              <w:t xml:space="preserve">EPA prep session 1 </w:t>
            </w:r>
          </w:p>
        </w:tc>
        <w:tc>
          <w:tcPr>
            <w:tcW w:w="3756" w:type="dxa"/>
          </w:tcPr>
          <w:p w14:paraId="0D34512D"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EPA Mock Observation </w:t>
            </w:r>
          </w:p>
          <w:p w14:paraId="2B1AD82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EPA Mock PD</w:t>
            </w:r>
          </w:p>
          <w:p w14:paraId="3FE341D6"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F/S completed and evidence seen</w:t>
            </w:r>
          </w:p>
          <w:p w14:paraId="0C617747"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OJL hours at 100% or email confirmation from manager of agreed hours.</w:t>
            </w:r>
          </w:p>
        </w:tc>
        <w:tc>
          <w:tcPr>
            <w:tcW w:w="2023" w:type="dxa"/>
          </w:tcPr>
          <w:p w14:paraId="12298BA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OneFile LARS release &amp; evidence uploaded</w:t>
            </w:r>
          </w:p>
        </w:tc>
        <w:tc>
          <w:tcPr>
            <w:tcW w:w="1494" w:type="dxa"/>
          </w:tcPr>
          <w:p w14:paraId="5EE03E1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1-4 weeks </w:t>
            </w:r>
          </w:p>
        </w:tc>
        <w:tc>
          <w:tcPr>
            <w:tcW w:w="3560" w:type="dxa"/>
          </w:tcPr>
          <w:p w14:paraId="5BBBEFAB"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Relate theory to practice using workplace examples. </w:t>
            </w:r>
          </w:p>
        </w:tc>
      </w:tr>
      <w:tr w:rsidR="00112D11" w:rsidRPr="00112D11" w14:paraId="6203D267"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49F4738F"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15-18</w:t>
            </w:r>
          </w:p>
        </w:tc>
        <w:tc>
          <w:tcPr>
            <w:tcW w:w="1774" w:type="dxa"/>
            <w:shd w:val="clear" w:color="auto" w:fill="C6D3F1" w:themeFill="accent1" w:themeFillTint="33"/>
          </w:tcPr>
          <w:p w14:paraId="42020B1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Theme="minorHAnsi" w:hAnsiTheme="minorHAnsi"/>
                <w:b/>
                <w:bCs/>
              </w:rPr>
              <w:t>EPA prep session 2 and Gateway</w:t>
            </w:r>
          </w:p>
        </w:tc>
        <w:tc>
          <w:tcPr>
            <w:tcW w:w="3756" w:type="dxa"/>
            <w:shd w:val="clear" w:color="auto" w:fill="C6D3F1" w:themeFill="accent1" w:themeFillTint="33"/>
          </w:tcPr>
          <w:p w14:paraId="63715364"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EPA Portfolio Matrix</w:t>
            </w:r>
          </w:p>
          <w:p w14:paraId="0D9906D6"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EPA Portfolio</w:t>
            </w:r>
          </w:p>
        </w:tc>
        <w:tc>
          <w:tcPr>
            <w:tcW w:w="2023" w:type="dxa"/>
            <w:shd w:val="clear" w:color="auto" w:fill="C6D3F1" w:themeFill="accent1" w:themeFillTint="33"/>
          </w:tcPr>
          <w:p w14:paraId="42A7FB9C"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OneFile LARS release &amp; evidence uploaded</w:t>
            </w:r>
          </w:p>
        </w:tc>
        <w:tc>
          <w:tcPr>
            <w:tcW w:w="1494" w:type="dxa"/>
            <w:shd w:val="clear" w:color="auto" w:fill="C6D3F1" w:themeFill="accent1" w:themeFillTint="33"/>
          </w:tcPr>
          <w:p w14:paraId="416C6E8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1 - 4 weeks </w:t>
            </w:r>
          </w:p>
        </w:tc>
        <w:tc>
          <w:tcPr>
            <w:tcW w:w="3560" w:type="dxa"/>
            <w:shd w:val="clear" w:color="auto" w:fill="C6D3F1" w:themeFill="accent1" w:themeFillTint="33"/>
          </w:tcPr>
          <w:p w14:paraId="77D92F98"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Relate theory to practice using workplace examples.</w:t>
            </w:r>
          </w:p>
        </w:tc>
      </w:tr>
      <w:tr w:rsidR="00112D11" w:rsidRPr="00112D11" w14:paraId="277A360E"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47ABA0BE"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15-18</w:t>
            </w:r>
          </w:p>
        </w:tc>
        <w:tc>
          <w:tcPr>
            <w:tcW w:w="1774" w:type="dxa"/>
          </w:tcPr>
          <w:p w14:paraId="1E42855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12D11">
              <w:rPr>
                <w:rFonts w:asciiTheme="minorHAnsi" w:hAnsiTheme="minorHAnsi"/>
                <w:b/>
                <w:bCs/>
              </w:rPr>
              <w:t xml:space="preserve">EPA Revision </w:t>
            </w:r>
          </w:p>
        </w:tc>
        <w:tc>
          <w:tcPr>
            <w:tcW w:w="3756" w:type="dxa"/>
          </w:tcPr>
          <w:p w14:paraId="79035A0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EPA Kit criteria (Observation)</w:t>
            </w:r>
          </w:p>
        </w:tc>
        <w:tc>
          <w:tcPr>
            <w:tcW w:w="2023" w:type="dxa"/>
          </w:tcPr>
          <w:p w14:paraId="10A11064"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121 discussions with work mentor and with SDC. </w:t>
            </w:r>
          </w:p>
        </w:tc>
        <w:tc>
          <w:tcPr>
            <w:tcW w:w="1494" w:type="dxa"/>
          </w:tcPr>
          <w:p w14:paraId="0DFE8401"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1 -2 weeks</w:t>
            </w:r>
          </w:p>
        </w:tc>
        <w:tc>
          <w:tcPr>
            <w:tcW w:w="3560" w:type="dxa"/>
          </w:tcPr>
          <w:p w14:paraId="781ACC43"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Relate workplace policies and guidance to practice. </w:t>
            </w:r>
          </w:p>
          <w:p w14:paraId="371B257E"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Relate theory to practice using workplace examples.</w:t>
            </w:r>
          </w:p>
        </w:tc>
      </w:tr>
      <w:tr w:rsidR="00112D11" w:rsidRPr="00112D11" w14:paraId="5AD6458F" w14:textId="77777777" w:rsidTr="00157F3A">
        <w:tc>
          <w:tcPr>
            <w:cnfStyle w:val="001000000000" w:firstRow="0" w:lastRow="0" w:firstColumn="1" w:lastColumn="0" w:oddVBand="0" w:evenVBand="0" w:oddHBand="0" w:evenHBand="0" w:firstRowFirstColumn="0" w:firstRowLastColumn="0" w:lastRowFirstColumn="0" w:lastRowLastColumn="0"/>
            <w:tcW w:w="1422" w:type="dxa"/>
            <w:shd w:val="clear" w:color="auto" w:fill="C6D3F1" w:themeFill="accent1" w:themeFillTint="33"/>
          </w:tcPr>
          <w:p w14:paraId="1678846A"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15-18</w:t>
            </w:r>
          </w:p>
        </w:tc>
        <w:tc>
          <w:tcPr>
            <w:tcW w:w="1774" w:type="dxa"/>
            <w:shd w:val="clear" w:color="auto" w:fill="C6D3F1" w:themeFill="accent1" w:themeFillTint="33"/>
          </w:tcPr>
          <w:p w14:paraId="287C9B5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112D11">
              <w:rPr>
                <w:rFonts w:asciiTheme="minorHAnsi" w:hAnsiTheme="minorHAnsi"/>
                <w:b/>
                <w:bCs/>
              </w:rPr>
              <w:t xml:space="preserve">EPA Revision </w:t>
            </w:r>
          </w:p>
        </w:tc>
        <w:tc>
          <w:tcPr>
            <w:tcW w:w="3756" w:type="dxa"/>
            <w:shd w:val="clear" w:color="auto" w:fill="C6D3F1" w:themeFill="accent1" w:themeFillTint="33"/>
          </w:tcPr>
          <w:p w14:paraId="4F613C37"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EPA Kit criteria (Professional Discussion) </w:t>
            </w:r>
          </w:p>
        </w:tc>
        <w:tc>
          <w:tcPr>
            <w:tcW w:w="2023" w:type="dxa"/>
            <w:shd w:val="clear" w:color="auto" w:fill="C6D3F1" w:themeFill="accent1" w:themeFillTint="33"/>
          </w:tcPr>
          <w:p w14:paraId="604FE65E"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121 discussions with work mentor and with SDC.</w:t>
            </w:r>
          </w:p>
        </w:tc>
        <w:tc>
          <w:tcPr>
            <w:tcW w:w="1494" w:type="dxa"/>
            <w:shd w:val="clear" w:color="auto" w:fill="C6D3F1" w:themeFill="accent1" w:themeFillTint="33"/>
          </w:tcPr>
          <w:p w14:paraId="74457C90"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1-2 weeks </w:t>
            </w:r>
          </w:p>
        </w:tc>
        <w:tc>
          <w:tcPr>
            <w:tcW w:w="3560" w:type="dxa"/>
            <w:shd w:val="clear" w:color="auto" w:fill="C6D3F1" w:themeFill="accent1" w:themeFillTint="33"/>
          </w:tcPr>
          <w:p w14:paraId="28C8870A"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 xml:space="preserve">Relate workplace policies and guidance to practice. </w:t>
            </w:r>
          </w:p>
          <w:p w14:paraId="2FF165AC" w14:textId="77777777" w:rsidR="00112D11" w:rsidRPr="00112D11" w:rsidRDefault="00112D11" w:rsidP="00157F3A">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112D11">
              <w:rPr>
                <w:rFonts w:asciiTheme="minorHAnsi" w:hAnsiTheme="minorHAnsi"/>
              </w:rPr>
              <w:t>Relate theory to practice using workplace examples.</w:t>
            </w:r>
          </w:p>
        </w:tc>
      </w:tr>
      <w:tr w:rsidR="00112D11" w:rsidRPr="00112D11" w14:paraId="4BECA3C5" w14:textId="77777777" w:rsidTr="0015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69376320" w14:textId="77777777" w:rsidR="00112D11" w:rsidRPr="00112D11" w:rsidRDefault="00112D11" w:rsidP="00157F3A">
            <w:pPr>
              <w:spacing w:before="120" w:after="120"/>
              <w:ind w:left="57" w:right="57"/>
              <w:rPr>
                <w:rFonts w:asciiTheme="minorHAnsi" w:hAnsiTheme="minorHAnsi"/>
                <w:b w:val="0"/>
                <w:bCs w:val="0"/>
              </w:rPr>
            </w:pPr>
            <w:r w:rsidRPr="00112D11">
              <w:rPr>
                <w:rFonts w:asciiTheme="minorHAnsi" w:hAnsiTheme="minorHAnsi"/>
              </w:rPr>
              <w:t>Month 19</w:t>
            </w:r>
          </w:p>
          <w:p w14:paraId="0CE2BD36" w14:textId="77777777" w:rsidR="00112D11" w:rsidRPr="00112D11" w:rsidRDefault="00112D11" w:rsidP="00157F3A">
            <w:pPr>
              <w:spacing w:before="120" w:after="120"/>
              <w:ind w:left="57" w:right="57"/>
              <w:rPr>
                <w:rFonts w:asciiTheme="minorHAnsi" w:hAnsiTheme="minorHAnsi"/>
                <w:b w:val="0"/>
                <w:bCs w:val="0"/>
              </w:rPr>
            </w:pPr>
          </w:p>
        </w:tc>
        <w:tc>
          <w:tcPr>
            <w:tcW w:w="1774" w:type="dxa"/>
          </w:tcPr>
          <w:p w14:paraId="71817A6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End point assessment</w:t>
            </w:r>
          </w:p>
        </w:tc>
        <w:tc>
          <w:tcPr>
            <w:tcW w:w="3756" w:type="dxa"/>
          </w:tcPr>
          <w:p w14:paraId="0F41038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EPA Kit Criteria </w:t>
            </w:r>
          </w:p>
        </w:tc>
        <w:tc>
          <w:tcPr>
            <w:tcW w:w="2023" w:type="dxa"/>
          </w:tcPr>
          <w:p w14:paraId="4C312AAF"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EPA Kit Criteria</w:t>
            </w:r>
          </w:p>
        </w:tc>
        <w:tc>
          <w:tcPr>
            <w:tcW w:w="1494" w:type="dxa"/>
          </w:tcPr>
          <w:p w14:paraId="153F50D8"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 xml:space="preserve">I day </w:t>
            </w:r>
          </w:p>
        </w:tc>
        <w:tc>
          <w:tcPr>
            <w:tcW w:w="3560" w:type="dxa"/>
          </w:tcPr>
          <w:p w14:paraId="390D3D12" w14:textId="77777777" w:rsidR="00112D11" w:rsidRPr="00112D11" w:rsidRDefault="00112D11" w:rsidP="00157F3A">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12D11">
              <w:rPr>
                <w:rFonts w:asciiTheme="minorHAnsi" w:hAnsiTheme="minorHAnsi"/>
              </w:rPr>
              <w:t>N/A</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830C8C" w:rsidRDefault="00F3736A" w:rsidP="00830C8C">
      <w:pPr>
        <w:pStyle w:val="Heading3"/>
        <w:spacing w:line="360" w:lineRule="auto"/>
        <w:rPr>
          <w:b/>
          <w:bCs/>
          <w:color w:val="1F3E81" w:themeColor="accent1"/>
        </w:rPr>
      </w:pPr>
      <w:r w:rsidRPr="00830C8C">
        <w:rPr>
          <w:b/>
          <w:bCs/>
          <w:color w:val="1F3E81" w:themeColor="accent1"/>
        </w:rPr>
        <w:lastRenderedPageBreak/>
        <w:t>Career Development &amp; Support</w:t>
      </w:r>
    </w:p>
    <w:p w14:paraId="597CE14A" w14:textId="0000616F" w:rsidR="00C16659" w:rsidRPr="00AD284A" w:rsidRDefault="00C16659" w:rsidP="00C16659">
      <w:pPr>
        <w:rPr>
          <w:b/>
          <w:bCs/>
          <w:color w:val="1F3E81" w:themeColor="accent1"/>
        </w:rPr>
      </w:pPr>
      <w:r w:rsidRPr="00F25C44">
        <w:rPr>
          <w:b/>
          <w:bCs/>
          <w:color w:val="1F3E81" w:themeColor="accent1"/>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F25C44">
        <w:rPr>
          <w:b/>
          <w:bCs/>
          <w:color w:val="1F3E81" w:themeColor="accent1"/>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F25C44">
        <w:rPr>
          <w:b/>
          <w:bCs/>
          <w:color w:val="1F3E81" w:themeColor="accent1"/>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830C8C" w:rsidRDefault="00F3736A" w:rsidP="00830C8C">
      <w:pPr>
        <w:pStyle w:val="Heading3"/>
        <w:spacing w:line="360" w:lineRule="auto"/>
        <w:rPr>
          <w:b/>
          <w:bCs/>
          <w:color w:val="1F3E81" w:themeColor="accent1"/>
        </w:rPr>
      </w:pPr>
      <w:r w:rsidRPr="00830C8C">
        <w:rPr>
          <w:b/>
          <w:bCs/>
          <w:color w:val="1F3E81" w:themeColor="accent1"/>
        </w:rPr>
        <w:t>Key Contacts &amp; Support</w:t>
      </w:r>
    </w:p>
    <w:p w14:paraId="46A12E2B" w14:textId="227C5A68" w:rsidR="004A4F06" w:rsidRDefault="00387D8D" w:rsidP="00387D8D">
      <w:pPr>
        <w:pStyle w:val="ListParagraph"/>
        <w:numPr>
          <w:ilvl w:val="0"/>
          <w:numId w:val="3"/>
        </w:numPr>
      </w:pPr>
      <w:hyperlink r:id="rId17"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8"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9"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20"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21"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830C8C" w:rsidRDefault="00F3736A" w:rsidP="00830C8C">
      <w:pPr>
        <w:pStyle w:val="Heading3"/>
        <w:spacing w:line="360" w:lineRule="auto"/>
        <w:rPr>
          <w:b/>
          <w:bCs/>
          <w:color w:val="1F3E81" w:themeColor="accent1"/>
        </w:rPr>
      </w:pPr>
      <w:r w:rsidRPr="00830C8C">
        <w:rPr>
          <w:b/>
          <w:bCs/>
          <w:color w:val="1F3E81" w:themeColor="accent1"/>
        </w:rPr>
        <w:t>Progression &amp; Additional Notes</w:t>
      </w:r>
    </w:p>
    <w:p w14:paraId="0D1FDD6D" w14:textId="77777777" w:rsidR="000C5968" w:rsidRDefault="000C5968" w:rsidP="000C5968">
      <w:r>
        <w:t xml:space="preserve">At the First Meeting learners are asked what their progression plans are, and options discussed with employer regarding available in-house pathways. This is so we can ensure learners complete the SHCSW L3 apprenticeship in a timely way to allow application onto further education. </w:t>
      </w:r>
    </w:p>
    <w:p w14:paraId="1A7E5AEB" w14:textId="77777777" w:rsidR="000C5968" w:rsidRDefault="000C5968" w:rsidP="000C5968">
      <w:r>
        <w:t>Three months before completion of this programme, learners will explore further options to progress their career via a learning assessment record set up on their OneFile e-portfolio system.</w:t>
      </w:r>
    </w:p>
    <w:p w14:paraId="1504D539" w14:textId="7C72A54F" w:rsidR="00C824F6" w:rsidRDefault="000C5968" w:rsidP="000C5968">
      <w:r>
        <w:lastRenderedPageBreak/>
        <w:t xml:space="preserve"> After a period of working and gaining experience, apprentices may be able to work towards an Assistant Practitioner or Nursing Associate post or, providing they meet the entry requirements, apply to university to become a registered healthcare practitioner. · Operating Department Practice Apprenticeship or University L6 course. · Adult Nursing Apprenticeship or Level 6 University Course. · Trainee Nursing Associate Apprenticeship – Theatres · SHCSW – Scrubbed Role · SHCSW - Recovery Role · SHCSW – Circulating Role</w:t>
      </w:r>
    </w:p>
    <w:sectPr w:rsidR="00C824F6" w:rsidSect="004A4F06">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E88"/>
    <w:multiLevelType w:val="hybridMultilevel"/>
    <w:tmpl w:val="502040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0492"/>
    <w:multiLevelType w:val="hybridMultilevel"/>
    <w:tmpl w:val="32BE2A86"/>
    <w:lvl w:ilvl="0" w:tplc="110688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B446B"/>
    <w:multiLevelType w:val="multilevel"/>
    <w:tmpl w:val="01A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815A8"/>
    <w:multiLevelType w:val="multilevel"/>
    <w:tmpl w:val="F172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06842"/>
    <w:multiLevelType w:val="multilevel"/>
    <w:tmpl w:val="F58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517A5"/>
    <w:multiLevelType w:val="multilevel"/>
    <w:tmpl w:val="8AB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31DC"/>
    <w:multiLevelType w:val="multilevel"/>
    <w:tmpl w:val="E15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FA2DBA"/>
    <w:multiLevelType w:val="multilevel"/>
    <w:tmpl w:val="C98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BB594D"/>
    <w:multiLevelType w:val="multilevel"/>
    <w:tmpl w:val="4A2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5032A"/>
    <w:multiLevelType w:val="multilevel"/>
    <w:tmpl w:val="4076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E01"/>
    <w:multiLevelType w:val="multilevel"/>
    <w:tmpl w:val="124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404874"/>
    <w:multiLevelType w:val="multilevel"/>
    <w:tmpl w:val="93F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340DD"/>
    <w:multiLevelType w:val="hybridMultilevel"/>
    <w:tmpl w:val="31AE7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326D8"/>
    <w:multiLevelType w:val="hybridMultilevel"/>
    <w:tmpl w:val="E4B6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D71241"/>
    <w:multiLevelType w:val="multilevel"/>
    <w:tmpl w:val="D79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304DB0"/>
    <w:multiLevelType w:val="multilevel"/>
    <w:tmpl w:val="2C62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216121"/>
    <w:multiLevelType w:val="multilevel"/>
    <w:tmpl w:val="D4D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9198C"/>
    <w:multiLevelType w:val="multilevel"/>
    <w:tmpl w:val="AB7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DC22BB"/>
    <w:multiLevelType w:val="hybridMultilevel"/>
    <w:tmpl w:val="1DF23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FD23DE"/>
    <w:multiLevelType w:val="multilevel"/>
    <w:tmpl w:val="69B8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E37D44"/>
    <w:multiLevelType w:val="hybridMultilevel"/>
    <w:tmpl w:val="4BE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858E2"/>
    <w:multiLevelType w:val="multilevel"/>
    <w:tmpl w:val="2A18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7A2435"/>
    <w:multiLevelType w:val="multilevel"/>
    <w:tmpl w:val="65C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933BB7"/>
    <w:multiLevelType w:val="multilevel"/>
    <w:tmpl w:val="133A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EB5665"/>
    <w:multiLevelType w:val="multilevel"/>
    <w:tmpl w:val="47DC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773A09"/>
    <w:multiLevelType w:val="multilevel"/>
    <w:tmpl w:val="2FB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FC4F1B"/>
    <w:multiLevelType w:val="multilevel"/>
    <w:tmpl w:val="E6A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A80540"/>
    <w:multiLevelType w:val="multilevel"/>
    <w:tmpl w:val="3CD8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675EC9"/>
    <w:multiLevelType w:val="multilevel"/>
    <w:tmpl w:val="F9F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C82B1F"/>
    <w:multiLevelType w:val="multilevel"/>
    <w:tmpl w:val="DD0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72F1ABB"/>
    <w:multiLevelType w:val="multilevel"/>
    <w:tmpl w:val="812A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D10E60"/>
    <w:multiLevelType w:val="hybridMultilevel"/>
    <w:tmpl w:val="4544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6953CE"/>
    <w:multiLevelType w:val="hybridMultilevel"/>
    <w:tmpl w:val="7FA2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EF59AC"/>
    <w:multiLevelType w:val="multilevel"/>
    <w:tmpl w:val="AA8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47D99"/>
    <w:multiLevelType w:val="multilevel"/>
    <w:tmpl w:val="5E2E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7D41C6"/>
    <w:multiLevelType w:val="hybridMultilevel"/>
    <w:tmpl w:val="2A3A7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9E249B"/>
    <w:multiLevelType w:val="hybridMultilevel"/>
    <w:tmpl w:val="21B80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61B09A0"/>
    <w:multiLevelType w:val="multilevel"/>
    <w:tmpl w:val="C01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1803EF"/>
    <w:multiLevelType w:val="multilevel"/>
    <w:tmpl w:val="264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2E503D"/>
    <w:multiLevelType w:val="multilevel"/>
    <w:tmpl w:val="0D6A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BC6197"/>
    <w:multiLevelType w:val="multilevel"/>
    <w:tmpl w:val="6498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CD65A6"/>
    <w:multiLevelType w:val="multilevel"/>
    <w:tmpl w:val="AF5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8C6E7E"/>
    <w:multiLevelType w:val="multilevel"/>
    <w:tmpl w:val="6C3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E429EF"/>
    <w:multiLevelType w:val="multilevel"/>
    <w:tmpl w:val="E75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367B1D"/>
    <w:multiLevelType w:val="multilevel"/>
    <w:tmpl w:val="B24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9D5052"/>
    <w:multiLevelType w:val="hybridMultilevel"/>
    <w:tmpl w:val="7FDEE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A568FB"/>
    <w:multiLevelType w:val="hybridMultilevel"/>
    <w:tmpl w:val="6E7A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C05725"/>
    <w:multiLevelType w:val="multilevel"/>
    <w:tmpl w:val="C5B0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135437"/>
    <w:multiLevelType w:val="hybridMultilevel"/>
    <w:tmpl w:val="1A3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442F83"/>
    <w:multiLevelType w:val="hybridMultilevel"/>
    <w:tmpl w:val="CE4A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6D2D18"/>
    <w:multiLevelType w:val="hybridMultilevel"/>
    <w:tmpl w:val="3C5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176F86"/>
    <w:multiLevelType w:val="multilevel"/>
    <w:tmpl w:val="9204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0861108">
    <w:abstractNumId w:val="1"/>
  </w:num>
  <w:num w:numId="2" w16cid:durableId="232663573">
    <w:abstractNumId w:val="8"/>
  </w:num>
  <w:num w:numId="3" w16cid:durableId="1568297284">
    <w:abstractNumId w:val="59"/>
  </w:num>
  <w:num w:numId="4" w16cid:durableId="1251621357">
    <w:abstractNumId w:val="19"/>
  </w:num>
  <w:num w:numId="5" w16cid:durableId="587150930">
    <w:abstractNumId w:val="66"/>
  </w:num>
  <w:num w:numId="6" w16cid:durableId="1002512038">
    <w:abstractNumId w:val="17"/>
  </w:num>
  <w:num w:numId="7" w16cid:durableId="285088368">
    <w:abstractNumId w:val="63"/>
  </w:num>
  <w:num w:numId="8" w16cid:durableId="1976567556">
    <w:abstractNumId w:val="39"/>
  </w:num>
  <w:num w:numId="9" w16cid:durableId="318002938">
    <w:abstractNumId w:val="67"/>
  </w:num>
  <w:num w:numId="10" w16cid:durableId="22681213">
    <w:abstractNumId w:val="25"/>
  </w:num>
  <w:num w:numId="11" w16cid:durableId="879899790">
    <w:abstractNumId w:val="54"/>
  </w:num>
  <w:num w:numId="12" w16cid:durableId="983965922">
    <w:abstractNumId w:val="37"/>
  </w:num>
  <w:num w:numId="13" w16cid:durableId="1312901341">
    <w:abstractNumId w:val="4"/>
  </w:num>
  <w:num w:numId="14" w16cid:durableId="1237400327">
    <w:abstractNumId w:val="43"/>
  </w:num>
  <w:num w:numId="15" w16cid:durableId="2126270136">
    <w:abstractNumId w:val="21"/>
  </w:num>
  <w:num w:numId="16" w16cid:durableId="1976986333">
    <w:abstractNumId w:val="61"/>
  </w:num>
  <w:num w:numId="17" w16cid:durableId="560948099">
    <w:abstractNumId w:val="13"/>
  </w:num>
  <w:num w:numId="18" w16cid:durableId="2111926581">
    <w:abstractNumId w:val="33"/>
  </w:num>
  <w:num w:numId="19" w16cid:durableId="917595077">
    <w:abstractNumId w:val="49"/>
  </w:num>
  <w:num w:numId="20" w16cid:durableId="222833862">
    <w:abstractNumId w:val="56"/>
  </w:num>
  <w:num w:numId="21" w16cid:durableId="1657223971">
    <w:abstractNumId w:val="71"/>
  </w:num>
  <w:num w:numId="22" w16cid:durableId="1064992224">
    <w:abstractNumId w:val="44"/>
  </w:num>
  <w:num w:numId="23" w16cid:durableId="1770470620">
    <w:abstractNumId w:val="2"/>
  </w:num>
  <w:num w:numId="24" w16cid:durableId="1023943601">
    <w:abstractNumId w:val="0"/>
  </w:num>
  <w:num w:numId="25" w16cid:durableId="132793389">
    <w:abstractNumId w:val="16"/>
  </w:num>
  <w:num w:numId="26" w16cid:durableId="61759179">
    <w:abstractNumId w:val="48"/>
  </w:num>
  <w:num w:numId="27" w16cid:durableId="1667442057">
    <w:abstractNumId w:val="26"/>
  </w:num>
  <w:num w:numId="28" w16cid:durableId="759984890">
    <w:abstractNumId w:val="28"/>
  </w:num>
  <w:num w:numId="29" w16cid:durableId="142814833">
    <w:abstractNumId w:val="64"/>
  </w:num>
  <w:num w:numId="30" w16cid:durableId="1158376200">
    <w:abstractNumId w:val="47"/>
  </w:num>
  <w:num w:numId="31" w16cid:durableId="2069767142">
    <w:abstractNumId w:val="62"/>
  </w:num>
  <w:num w:numId="32" w16cid:durableId="10644740">
    <w:abstractNumId w:val="69"/>
  </w:num>
  <w:num w:numId="33" w16cid:durableId="1818765822">
    <w:abstractNumId w:val="18"/>
  </w:num>
  <w:num w:numId="34" w16cid:durableId="633684223">
    <w:abstractNumId w:val="42"/>
  </w:num>
  <w:num w:numId="35" w16cid:durableId="815998073">
    <w:abstractNumId w:val="68"/>
  </w:num>
  <w:num w:numId="36" w16cid:durableId="809052051">
    <w:abstractNumId w:val="70"/>
  </w:num>
  <w:num w:numId="37" w16cid:durableId="738870832">
    <w:abstractNumId w:val="15"/>
  </w:num>
  <w:num w:numId="38" w16cid:durableId="942033104">
    <w:abstractNumId w:val="58"/>
  </w:num>
  <w:num w:numId="39" w16cid:durableId="1033923982">
    <w:abstractNumId w:val="41"/>
  </w:num>
  <w:num w:numId="40" w16cid:durableId="34236475">
    <w:abstractNumId w:val="14"/>
  </w:num>
  <w:num w:numId="41" w16cid:durableId="991834553">
    <w:abstractNumId w:val="72"/>
  </w:num>
  <w:num w:numId="42" w16cid:durableId="243728647">
    <w:abstractNumId w:val="38"/>
  </w:num>
  <w:num w:numId="43" w16cid:durableId="54011947">
    <w:abstractNumId w:val="11"/>
  </w:num>
  <w:num w:numId="44" w16cid:durableId="1207449129">
    <w:abstractNumId w:val="40"/>
  </w:num>
  <w:num w:numId="45" w16cid:durableId="1585918388">
    <w:abstractNumId w:val="10"/>
  </w:num>
  <w:num w:numId="46" w16cid:durableId="1367414717">
    <w:abstractNumId w:val="22"/>
  </w:num>
  <w:num w:numId="47" w16cid:durableId="672226667">
    <w:abstractNumId w:val="53"/>
  </w:num>
  <w:num w:numId="48" w16cid:durableId="589120534">
    <w:abstractNumId w:val="23"/>
  </w:num>
  <w:num w:numId="49" w16cid:durableId="1637222792">
    <w:abstractNumId w:val="31"/>
  </w:num>
  <w:num w:numId="50" w16cid:durableId="1900743736">
    <w:abstractNumId w:val="46"/>
  </w:num>
  <w:num w:numId="51" w16cid:durableId="981009685">
    <w:abstractNumId w:val="60"/>
  </w:num>
  <w:num w:numId="52" w16cid:durableId="336813160">
    <w:abstractNumId w:val="27"/>
  </w:num>
  <w:num w:numId="53" w16cid:durableId="1896890614">
    <w:abstractNumId w:val="45"/>
  </w:num>
  <w:num w:numId="54" w16cid:durableId="2072457473">
    <w:abstractNumId w:val="65"/>
  </w:num>
  <w:num w:numId="55" w16cid:durableId="1764491270">
    <w:abstractNumId w:val="20"/>
  </w:num>
  <w:num w:numId="56" w16cid:durableId="486365948">
    <w:abstractNumId w:val="7"/>
  </w:num>
  <w:num w:numId="57" w16cid:durableId="2041003669">
    <w:abstractNumId w:val="30"/>
  </w:num>
  <w:num w:numId="58" w16cid:durableId="1011566634">
    <w:abstractNumId w:val="6"/>
  </w:num>
  <w:num w:numId="59" w16cid:durableId="1148059810">
    <w:abstractNumId w:val="36"/>
  </w:num>
  <w:num w:numId="60" w16cid:durableId="903223175">
    <w:abstractNumId w:val="55"/>
  </w:num>
  <w:num w:numId="61" w16cid:durableId="223762900">
    <w:abstractNumId w:val="50"/>
  </w:num>
  <w:num w:numId="62" w16cid:durableId="658314429">
    <w:abstractNumId w:val="57"/>
  </w:num>
  <w:num w:numId="63" w16cid:durableId="558444283">
    <w:abstractNumId w:val="35"/>
  </w:num>
  <w:num w:numId="64" w16cid:durableId="962269373">
    <w:abstractNumId w:val="9"/>
  </w:num>
  <w:num w:numId="65" w16cid:durableId="952594620">
    <w:abstractNumId w:val="51"/>
  </w:num>
  <w:num w:numId="66" w16cid:durableId="227421511">
    <w:abstractNumId w:val="32"/>
  </w:num>
  <w:num w:numId="67" w16cid:durableId="86469401">
    <w:abstractNumId w:val="29"/>
  </w:num>
  <w:num w:numId="68" w16cid:durableId="39328562">
    <w:abstractNumId w:val="52"/>
  </w:num>
  <w:num w:numId="69" w16cid:durableId="1005323271">
    <w:abstractNumId w:val="5"/>
  </w:num>
  <w:num w:numId="70" w16cid:durableId="274563011">
    <w:abstractNumId w:val="24"/>
  </w:num>
  <w:num w:numId="71" w16cid:durableId="540361347">
    <w:abstractNumId w:val="34"/>
  </w:num>
  <w:num w:numId="72" w16cid:durableId="1590236792">
    <w:abstractNumId w:val="3"/>
  </w:num>
  <w:num w:numId="73" w16cid:durableId="356005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C5968"/>
    <w:rsid w:val="000F5F03"/>
    <w:rsid w:val="00103CEA"/>
    <w:rsid w:val="00112D11"/>
    <w:rsid w:val="00123F88"/>
    <w:rsid w:val="00142D67"/>
    <w:rsid w:val="00157F3A"/>
    <w:rsid w:val="001609A3"/>
    <w:rsid w:val="001F6AB3"/>
    <w:rsid w:val="00201756"/>
    <w:rsid w:val="00206E3C"/>
    <w:rsid w:val="002129CF"/>
    <w:rsid w:val="002349ED"/>
    <w:rsid w:val="00251AC4"/>
    <w:rsid w:val="002807F2"/>
    <w:rsid w:val="002A346B"/>
    <w:rsid w:val="002D5C89"/>
    <w:rsid w:val="003013A9"/>
    <w:rsid w:val="003052F5"/>
    <w:rsid w:val="0036704D"/>
    <w:rsid w:val="00374614"/>
    <w:rsid w:val="003830CD"/>
    <w:rsid w:val="00387D8D"/>
    <w:rsid w:val="003C6078"/>
    <w:rsid w:val="003F1E98"/>
    <w:rsid w:val="004068AE"/>
    <w:rsid w:val="00424C43"/>
    <w:rsid w:val="004268FD"/>
    <w:rsid w:val="00447320"/>
    <w:rsid w:val="00457D53"/>
    <w:rsid w:val="004935B3"/>
    <w:rsid w:val="004A4F06"/>
    <w:rsid w:val="004A757D"/>
    <w:rsid w:val="004E69C5"/>
    <w:rsid w:val="004F6260"/>
    <w:rsid w:val="00523F9B"/>
    <w:rsid w:val="00527E5D"/>
    <w:rsid w:val="005D06E2"/>
    <w:rsid w:val="00676A55"/>
    <w:rsid w:val="006B48EA"/>
    <w:rsid w:val="006D31D9"/>
    <w:rsid w:val="00706BC9"/>
    <w:rsid w:val="007242F5"/>
    <w:rsid w:val="00737B9B"/>
    <w:rsid w:val="00750796"/>
    <w:rsid w:val="007B7A6B"/>
    <w:rsid w:val="007E5718"/>
    <w:rsid w:val="00830C8C"/>
    <w:rsid w:val="00841BB2"/>
    <w:rsid w:val="008832C4"/>
    <w:rsid w:val="008B3E36"/>
    <w:rsid w:val="00937A30"/>
    <w:rsid w:val="0096040E"/>
    <w:rsid w:val="00986C54"/>
    <w:rsid w:val="00995F63"/>
    <w:rsid w:val="009E0E75"/>
    <w:rsid w:val="00A21529"/>
    <w:rsid w:val="00A54C9C"/>
    <w:rsid w:val="00AA6884"/>
    <w:rsid w:val="00AC3533"/>
    <w:rsid w:val="00AD284A"/>
    <w:rsid w:val="00B24004"/>
    <w:rsid w:val="00BB3227"/>
    <w:rsid w:val="00BB506E"/>
    <w:rsid w:val="00BD7B7D"/>
    <w:rsid w:val="00BE525D"/>
    <w:rsid w:val="00BE7133"/>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A3CA0"/>
    <w:rsid w:val="00DF23BB"/>
    <w:rsid w:val="00E41D78"/>
    <w:rsid w:val="00E43C4D"/>
    <w:rsid w:val="00E753D2"/>
    <w:rsid w:val="00E8287E"/>
    <w:rsid w:val="00F25C44"/>
    <w:rsid w:val="00F3736A"/>
    <w:rsid w:val="00F47E45"/>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 w:type="paragraph" w:customStyle="1" w:styleId="paragraph">
    <w:name w:val="paragraph"/>
    <w:basedOn w:val="Normal"/>
    <w:rsid w:val="00112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2D11"/>
  </w:style>
  <w:style w:type="character" w:customStyle="1" w:styleId="eop">
    <w:name w:val="eop"/>
    <w:basedOn w:val="DefaultParagraphFont"/>
    <w:rsid w:val="0011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 TargetMode="External"/><Relationship Id="rId3" Type="http://schemas.openxmlformats.org/officeDocument/2006/relationships/customXml" Target="../customXml/item3.xml"/><Relationship Id="rId21" Type="http://schemas.openxmlformats.org/officeDocument/2006/relationships/hyperlink" Target="https://www.dynamictraining.org.uk/contact-us/forms/unable-to-attend-a-workshop/"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about-us/learner-safeguar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killsengland.education.gov.uk/apprenticeships/st0217-v1-6" TargetMode="External"/><Relationship Id="rId20" Type="http://schemas.openxmlformats.org/officeDocument/2006/relationships/hyperlink" Target="https://www.dynamictraining.org.uk/learner-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alifications.pearson.com/content/dam/pdf/NVQ-and-competence-based-qualifications/healthcare-support/2023/specification/l3-dip-h-care-support-specificatio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ynamictraining.org.uk/contact-us/forms/report-a-complaint-or-conc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2.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4.xml><?xml version="1.0" encoding="utf-8"?>
<ds:datastoreItem xmlns:ds="http://schemas.openxmlformats.org/officeDocument/2006/customXml" ds:itemID="{1C227F24-60BD-45CB-9E2B-B076E1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2875</Words>
  <Characters>16767</Characters>
  <Application>Microsoft Office Word</Application>
  <DocSecurity>0</DocSecurity>
  <Lines>1117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15</cp:revision>
  <dcterms:created xsi:type="dcterms:W3CDTF">2025-10-15T09:22:00Z</dcterms:created>
  <dcterms:modified xsi:type="dcterms:W3CDTF">2025-10-16T10:56:00Z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